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C61E6" w14:textId="77777777" w:rsidR="000161FA" w:rsidRDefault="00FF4424">
      <w:pPr>
        <w:spacing w:before="61"/>
        <w:ind w:right="1"/>
        <w:jc w:val="center"/>
        <w:rPr>
          <w:b/>
          <w:sz w:val="32"/>
        </w:rPr>
      </w:pPr>
      <w:r>
        <w:rPr>
          <w:b/>
          <w:color w:val="1F4E79"/>
          <w:sz w:val="32"/>
        </w:rPr>
        <w:t>Mount</w:t>
      </w:r>
      <w:r>
        <w:rPr>
          <w:b/>
          <w:color w:val="1F4E79"/>
          <w:spacing w:val="-10"/>
          <w:sz w:val="32"/>
        </w:rPr>
        <w:t xml:space="preserve"> </w:t>
      </w:r>
      <w:r>
        <w:rPr>
          <w:b/>
          <w:color w:val="1F4E79"/>
          <w:sz w:val="32"/>
        </w:rPr>
        <w:t>Ridley</w:t>
      </w:r>
      <w:r>
        <w:rPr>
          <w:b/>
          <w:color w:val="1F4E79"/>
          <w:spacing w:val="-10"/>
          <w:sz w:val="32"/>
        </w:rPr>
        <w:t xml:space="preserve"> </w:t>
      </w:r>
      <w:r>
        <w:rPr>
          <w:b/>
          <w:color w:val="1F4E79"/>
          <w:sz w:val="32"/>
        </w:rPr>
        <w:t>P12</w:t>
      </w:r>
      <w:r>
        <w:rPr>
          <w:b/>
          <w:color w:val="1F4E79"/>
          <w:spacing w:val="-9"/>
          <w:sz w:val="32"/>
        </w:rPr>
        <w:t xml:space="preserve"> </w:t>
      </w:r>
      <w:r>
        <w:rPr>
          <w:b/>
          <w:color w:val="1F4E79"/>
          <w:spacing w:val="-2"/>
          <w:sz w:val="32"/>
        </w:rPr>
        <w:t>College</w:t>
      </w:r>
    </w:p>
    <w:p w14:paraId="0954881A" w14:textId="77777777" w:rsidR="000161FA" w:rsidRDefault="00FF4424">
      <w:pPr>
        <w:pStyle w:val="BodyText"/>
        <w:spacing w:before="62"/>
        <w:rPr>
          <w:b/>
          <w:sz w:val="20"/>
        </w:rPr>
      </w:pPr>
      <w:r>
        <w:rPr>
          <w:b/>
          <w:noProof/>
          <w:sz w:val="20"/>
        </w:rPr>
        <mc:AlternateContent>
          <mc:Choice Requires="wps">
            <w:drawing>
              <wp:anchor distT="0" distB="0" distL="0" distR="0" simplePos="0" relativeHeight="487587840" behindDoc="1" locked="0" layoutInCell="1" allowOverlap="1" wp14:anchorId="0CBDB971" wp14:editId="657FD786">
                <wp:simplePos x="0" y="0"/>
                <wp:positionH relativeFrom="page">
                  <wp:posOffset>385572</wp:posOffset>
                </wp:positionH>
                <wp:positionV relativeFrom="paragraph">
                  <wp:posOffset>204108</wp:posOffset>
                </wp:positionV>
                <wp:extent cx="6791325" cy="28257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1325" cy="282575"/>
                        </a:xfrm>
                        <a:prstGeom prst="rect">
                          <a:avLst/>
                        </a:prstGeom>
                        <a:solidFill>
                          <a:srgbClr val="FFFF00"/>
                        </a:solidFill>
                        <a:ln w="6096">
                          <a:solidFill>
                            <a:srgbClr val="000000"/>
                          </a:solidFill>
                          <a:prstDash val="solid"/>
                        </a:ln>
                      </wps:spPr>
                      <wps:txbx>
                        <w:txbxContent>
                          <w:p w14:paraId="5FF8787E" w14:textId="77777777" w:rsidR="000161FA" w:rsidRDefault="00FF4424">
                            <w:pPr>
                              <w:spacing w:before="1"/>
                              <w:ind w:right="1"/>
                              <w:jc w:val="center"/>
                              <w:rPr>
                                <w:b/>
                                <w:color w:val="000000"/>
                                <w:sz w:val="36"/>
                              </w:rPr>
                            </w:pPr>
                            <w:r>
                              <w:rPr>
                                <w:b/>
                                <w:color w:val="1F4E79"/>
                                <w:sz w:val="36"/>
                              </w:rPr>
                              <w:t>CURRICULUM</w:t>
                            </w:r>
                            <w:r>
                              <w:rPr>
                                <w:b/>
                                <w:color w:val="1F4E79"/>
                                <w:spacing w:val="-4"/>
                                <w:sz w:val="36"/>
                              </w:rPr>
                              <w:t xml:space="preserve"> </w:t>
                            </w:r>
                            <w:r>
                              <w:rPr>
                                <w:b/>
                                <w:color w:val="1F4E79"/>
                                <w:spacing w:val="-2"/>
                                <w:sz w:val="36"/>
                              </w:rPr>
                              <w:t>FRAMEWORK</w:t>
                            </w:r>
                          </w:p>
                        </w:txbxContent>
                      </wps:txbx>
                      <wps:bodyPr wrap="square" lIns="0" tIns="0" rIns="0" bIns="0" rtlCol="0">
                        <a:noAutofit/>
                      </wps:bodyPr>
                    </wps:wsp>
                  </a:graphicData>
                </a:graphic>
              </wp:anchor>
            </w:drawing>
          </mc:Choice>
          <mc:Fallback>
            <w:pict>
              <v:shapetype w14:anchorId="0CBDB971" id="_x0000_t202" coordsize="21600,21600" o:spt="202" path="m,l,21600r21600,l21600,xe">
                <v:stroke joinstyle="miter"/>
                <v:path gradientshapeok="t" o:connecttype="rect"/>
              </v:shapetype>
              <v:shape id="Textbox 2" o:spid="_x0000_s1026" type="#_x0000_t202" style="position:absolute;margin-left:30.35pt;margin-top:16.05pt;width:534.75pt;height:22.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" fillcolor="yellow" strokeweight=".48pt">
                <v:path arrowok="t"/>
                <v:textbox inset="0,0,0,0">
                  <w:txbxContent>
                    <w:p w14:paraId="5FF8787E" w14:textId="77777777" w:rsidR="000161FA" w:rsidRDefault="00FF4424">
                      <w:pPr>
                        <w:spacing w:before="1"/>
                        <w:ind w:right="1"/>
                        <w:jc w:val="center"/>
                        <w:rPr>
                          <w:b/>
                          <w:color w:val="000000"/>
                          <w:sz w:val="36"/>
                        </w:rPr>
                      </w:pPr>
                      <w:r>
                        <w:rPr>
                          <w:b/>
                          <w:color w:val="1F4E79"/>
                          <w:sz w:val="36"/>
                        </w:rPr>
                        <w:t>CURRICULUM</w:t>
                      </w:r>
                      <w:r>
                        <w:rPr>
                          <w:b/>
                          <w:color w:val="1F4E79"/>
                          <w:spacing w:val="-4"/>
                          <w:sz w:val="36"/>
                        </w:rPr>
                        <w:t xml:space="preserve"> </w:t>
                      </w:r>
                      <w:r>
                        <w:rPr>
                          <w:b/>
                          <w:color w:val="1F4E79"/>
                          <w:spacing w:val="-2"/>
                          <w:sz w:val="36"/>
                        </w:rPr>
                        <w:t>FRAMEWORK</w:t>
                      </w:r>
                    </w:p>
                  </w:txbxContent>
                </v:textbox>
                <w10:wrap type="topAndBottom" anchorx="page"/>
              </v:shape>
            </w:pict>
          </mc:Fallback>
        </mc:AlternateContent>
      </w:r>
    </w:p>
    <w:p w14:paraId="0AF6153B" w14:textId="77777777" w:rsidR="000161FA" w:rsidRDefault="00FF4424">
      <w:pPr>
        <w:pStyle w:val="Heading2"/>
        <w:spacing w:before="245"/>
        <w:ind w:left="1594"/>
      </w:pPr>
      <w:r>
        <w:t>Help</w:t>
      </w:r>
      <w:r>
        <w:rPr>
          <w:spacing w:val="-6"/>
        </w:rPr>
        <w:t xml:space="preserve"> </w:t>
      </w:r>
      <w:r>
        <w:t>for</w:t>
      </w:r>
      <w:r>
        <w:rPr>
          <w:spacing w:val="-4"/>
        </w:rPr>
        <w:t xml:space="preserve"> </w:t>
      </w:r>
      <w:r>
        <w:t>non-English</w:t>
      </w:r>
      <w:r>
        <w:rPr>
          <w:spacing w:val="-4"/>
        </w:rPr>
        <w:t xml:space="preserve"> </w:t>
      </w:r>
      <w:r>
        <w:rPr>
          <w:spacing w:val="-2"/>
        </w:rPr>
        <w:t>speakers</w:t>
      </w:r>
    </w:p>
    <w:p w14:paraId="1D992C5D" w14:textId="77777777" w:rsidR="000161FA" w:rsidRDefault="00FF4424">
      <w:pPr>
        <w:pStyle w:val="BodyText"/>
        <w:spacing w:before="1"/>
        <w:ind w:left="1594"/>
      </w:pPr>
      <w:r>
        <w:rPr>
          <w:noProof/>
        </w:rPr>
        <w:drawing>
          <wp:anchor distT="0" distB="0" distL="0" distR="0" simplePos="0" relativeHeight="15729152" behindDoc="0" locked="0" layoutInCell="1" allowOverlap="1" wp14:anchorId="747C27B6" wp14:editId="5A0C70DE">
            <wp:simplePos x="0" y="0"/>
            <wp:positionH relativeFrom="page">
              <wp:posOffset>457200</wp:posOffset>
            </wp:positionH>
            <wp:positionV relativeFrom="paragraph">
              <wp:posOffset>-151878</wp:posOffset>
            </wp:positionV>
            <wp:extent cx="795674" cy="79813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95674" cy="798132"/>
                    </a:xfrm>
                    <a:prstGeom prst="rect">
                      <a:avLst/>
                    </a:prstGeom>
                  </pic:spPr>
                </pic:pic>
              </a:graphicData>
            </a:graphic>
          </wp:anchor>
        </w:drawing>
      </w:r>
      <w:r>
        <w:t>If</w:t>
      </w:r>
      <w:r>
        <w:rPr>
          <w:spacing w:val="-3"/>
        </w:rPr>
        <w:t xml:space="preserve"> </w:t>
      </w:r>
      <w:r>
        <w:t>you</w:t>
      </w:r>
      <w:r>
        <w:rPr>
          <w:spacing w:val="-4"/>
        </w:rPr>
        <w:t xml:space="preserve"> </w:t>
      </w:r>
      <w:r>
        <w:t>require</w:t>
      </w:r>
      <w:r>
        <w:rPr>
          <w:spacing w:val="-2"/>
        </w:rPr>
        <w:t xml:space="preserve"> </w:t>
      </w:r>
      <w:r>
        <w:t>assistance</w:t>
      </w:r>
      <w:r>
        <w:rPr>
          <w:spacing w:val="-6"/>
        </w:rPr>
        <w:t xml:space="preserve"> </w:t>
      </w:r>
      <w:r>
        <w:t>with</w:t>
      </w:r>
      <w:r>
        <w:rPr>
          <w:spacing w:val="-2"/>
        </w:rPr>
        <w:t xml:space="preserve"> </w:t>
      </w:r>
      <w:r>
        <w:t>understanding</w:t>
      </w:r>
      <w:r>
        <w:rPr>
          <w:spacing w:val="-4"/>
        </w:rPr>
        <w:t xml:space="preserve"> </w:t>
      </w:r>
      <w:r>
        <w:t>this</w:t>
      </w:r>
      <w:r>
        <w:rPr>
          <w:spacing w:val="-1"/>
        </w:rPr>
        <w:t xml:space="preserve"> </w:t>
      </w:r>
      <w:r>
        <w:t>policy, please</w:t>
      </w:r>
      <w:r>
        <w:rPr>
          <w:spacing w:val="-2"/>
        </w:rPr>
        <w:t xml:space="preserve"> </w:t>
      </w:r>
      <w:r>
        <w:t>do</w:t>
      </w:r>
      <w:r>
        <w:rPr>
          <w:spacing w:val="-4"/>
        </w:rPr>
        <w:t xml:space="preserve"> </w:t>
      </w:r>
      <w:r>
        <w:t>not</w:t>
      </w:r>
      <w:r>
        <w:rPr>
          <w:spacing w:val="-3"/>
        </w:rPr>
        <w:t xml:space="preserve"> </w:t>
      </w:r>
      <w:r>
        <w:t>hesitate</w:t>
      </w:r>
      <w:r>
        <w:rPr>
          <w:spacing w:val="-3"/>
        </w:rPr>
        <w:t xml:space="preserve"> </w:t>
      </w:r>
      <w:r>
        <w:t>to</w:t>
      </w:r>
      <w:r>
        <w:rPr>
          <w:spacing w:val="-2"/>
        </w:rPr>
        <w:t xml:space="preserve"> </w:t>
      </w:r>
      <w:r>
        <w:t>contact</w:t>
      </w:r>
      <w:r>
        <w:rPr>
          <w:spacing w:val="-3"/>
        </w:rPr>
        <w:t xml:space="preserve"> </w:t>
      </w:r>
      <w:r>
        <w:t xml:space="preserve">the College and someone will </w:t>
      </w:r>
      <w:proofErr w:type="spellStart"/>
      <w:r>
        <w:t>organise</w:t>
      </w:r>
      <w:proofErr w:type="spellEnd"/>
      <w:r>
        <w:t xml:space="preserve"> a multicultural aide or the relevant person to assist you.</w:t>
      </w:r>
    </w:p>
    <w:p w14:paraId="18479A8B" w14:textId="77777777" w:rsidR="000161FA" w:rsidRDefault="000161FA">
      <w:pPr>
        <w:pStyle w:val="BodyText"/>
        <w:rPr>
          <w:sz w:val="26"/>
        </w:rPr>
      </w:pPr>
    </w:p>
    <w:p w14:paraId="0E00872A" w14:textId="77777777" w:rsidR="000161FA" w:rsidRDefault="000161FA">
      <w:pPr>
        <w:pStyle w:val="BodyText"/>
        <w:spacing w:before="73"/>
        <w:rPr>
          <w:sz w:val="26"/>
        </w:rPr>
      </w:pPr>
    </w:p>
    <w:p w14:paraId="454E005E" w14:textId="77777777" w:rsidR="000161FA" w:rsidRDefault="00FF4424">
      <w:pPr>
        <w:pStyle w:val="Heading1"/>
      </w:pPr>
      <w:r>
        <w:rPr>
          <w:color w:val="5B9BD4"/>
          <w:spacing w:val="-2"/>
        </w:rPr>
        <w:t>PURPOSE</w:t>
      </w:r>
    </w:p>
    <w:p w14:paraId="5C70F322" w14:textId="77777777" w:rsidR="000161FA" w:rsidRDefault="00FF4424">
      <w:pPr>
        <w:pStyle w:val="BodyText"/>
        <w:ind w:left="153" w:right="148"/>
        <w:jc w:val="both"/>
      </w:pPr>
      <w:r>
        <w:t xml:space="preserve">The purpose of this framework is to outline Mount Ridley P-12 College’s </w:t>
      </w:r>
      <w:proofErr w:type="spellStart"/>
      <w:r>
        <w:t>organisation</w:t>
      </w:r>
      <w:proofErr w:type="spellEnd"/>
      <w:r>
        <w:t>, implementation and review</w:t>
      </w:r>
      <w:r>
        <w:rPr>
          <w:spacing w:val="-6"/>
        </w:rPr>
        <w:t xml:space="preserve"> </w:t>
      </w:r>
      <w:r>
        <w:t>of</w:t>
      </w:r>
      <w:r>
        <w:rPr>
          <w:spacing w:val="-4"/>
        </w:rPr>
        <w:t xml:space="preserve"> </w:t>
      </w:r>
      <w:r>
        <w:t>curriculum</w:t>
      </w:r>
      <w:r>
        <w:rPr>
          <w:spacing w:val="-7"/>
        </w:rPr>
        <w:t xml:space="preserve"> </w:t>
      </w:r>
      <w:r>
        <w:t>and</w:t>
      </w:r>
      <w:r>
        <w:rPr>
          <w:spacing w:val="-8"/>
        </w:rPr>
        <w:t xml:space="preserve"> </w:t>
      </w:r>
      <w:r>
        <w:t>teaching</w:t>
      </w:r>
      <w:r>
        <w:rPr>
          <w:spacing w:val="-6"/>
        </w:rPr>
        <w:t xml:space="preserve"> </w:t>
      </w:r>
      <w:r>
        <w:t>practices</w:t>
      </w:r>
      <w:r>
        <w:rPr>
          <w:spacing w:val="-5"/>
        </w:rPr>
        <w:t xml:space="preserve"> </w:t>
      </w:r>
      <w:r>
        <w:t>and</w:t>
      </w:r>
      <w:r>
        <w:rPr>
          <w:spacing w:val="-8"/>
        </w:rPr>
        <w:t xml:space="preserve"> </w:t>
      </w:r>
      <w:r>
        <w:t>to</w:t>
      </w:r>
      <w:r>
        <w:rPr>
          <w:spacing w:val="-8"/>
        </w:rPr>
        <w:t xml:space="preserve"> </w:t>
      </w:r>
      <w:r>
        <w:t>ensure</w:t>
      </w:r>
      <w:r>
        <w:rPr>
          <w:spacing w:val="-7"/>
        </w:rPr>
        <w:t xml:space="preserve"> </w:t>
      </w:r>
      <w:r>
        <w:t>that,</w:t>
      </w:r>
      <w:r>
        <w:rPr>
          <w:spacing w:val="-6"/>
        </w:rPr>
        <w:t xml:space="preserve"> </w:t>
      </w:r>
      <w:r>
        <w:t>taken</w:t>
      </w:r>
      <w:r>
        <w:rPr>
          <w:spacing w:val="-5"/>
        </w:rPr>
        <w:t xml:space="preserve"> </w:t>
      </w:r>
      <w:r>
        <w:t>as</w:t>
      </w:r>
      <w:r>
        <w:rPr>
          <w:spacing w:val="-8"/>
        </w:rPr>
        <w:t xml:space="preserve"> </w:t>
      </w:r>
      <w:r>
        <w:t>a</w:t>
      </w:r>
      <w:r>
        <w:rPr>
          <w:spacing w:val="-8"/>
        </w:rPr>
        <w:t xml:space="preserve"> </w:t>
      </w:r>
      <w:r>
        <w:t>whole,</w:t>
      </w:r>
      <w:r>
        <w:rPr>
          <w:spacing w:val="-4"/>
        </w:rPr>
        <w:t xml:space="preserve"> </w:t>
      </w:r>
      <w:r>
        <w:t>all</w:t>
      </w:r>
      <w:r>
        <w:rPr>
          <w:spacing w:val="-6"/>
        </w:rPr>
        <w:t xml:space="preserve"> </w:t>
      </w:r>
      <w:r>
        <w:t>eight</w:t>
      </w:r>
      <w:r>
        <w:rPr>
          <w:spacing w:val="-4"/>
        </w:rPr>
        <w:t xml:space="preserve"> </w:t>
      </w:r>
      <w:r>
        <w:t>learning</w:t>
      </w:r>
      <w:r>
        <w:rPr>
          <w:spacing w:val="-6"/>
        </w:rPr>
        <w:t xml:space="preserve"> </w:t>
      </w:r>
      <w:r>
        <w:t>areas</w:t>
      </w:r>
      <w:r>
        <w:rPr>
          <w:spacing w:val="-5"/>
        </w:rPr>
        <w:t xml:space="preserve"> </w:t>
      </w:r>
      <w:r>
        <w:t>are substantially addressed, unless an exemption applies.</w:t>
      </w:r>
    </w:p>
    <w:p w14:paraId="742C4926" w14:textId="77777777" w:rsidR="000161FA" w:rsidRDefault="000161FA">
      <w:pPr>
        <w:pStyle w:val="BodyText"/>
        <w:spacing w:before="1"/>
      </w:pPr>
    </w:p>
    <w:p w14:paraId="61FF22ED" w14:textId="77777777" w:rsidR="000161FA" w:rsidRDefault="00FF4424">
      <w:pPr>
        <w:pStyle w:val="BodyText"/>
        <w:ind w:left="153" w:right="153"/>
        <w:jc w:val="both"/>
      </w:pPr>
      <w:r>
        <w:t>The framework shows, at a high level, how the school will deliver its curriculum, how the curriculum and teaching practice will be rev</w:t>
      </w:r>
      <w:r>
        <w:t>iewed, how we assess student learning, how we record and monitor student performance, and when and how we report to parents.</w:t>
      </w:r>
    </w:p>
    <w:p w14:paraId="13EBBC23" w14:textId="77777777" w:rsidR="000161FA" w:rsidRDefault="00FF4424">
      <w:pPr>
        <w:pStyle w:val="BodyText"/>
        <w:spacing w:before="252"/>
        <w:ind w:left="153" w:right="154"/>
        <w:jc w:val="both"/>
      </w:pPr>
      <w:r>
        <w:t>This curriculum framework should be read alongside our whole school, domain, year level and unit / lesson curriculum plans.</w:t>
      </w:r>
    </w:p>
    <w:p w14:paraId="559D3C9E" w14:textId="77777777" w:rsidR="000161FA" w:rsidRDefault="000161FA">
      <w:pPr>
        <w:pStyle w:val="BodyText"/>
        <w:spacing w:before="46"/>
      </w:pPr>
    </w:p>
    <w:p w14:paraId="0C2B5231" w14:textId="77777777" w:rsidR="000161FA" w:rsidRDefault="00FF4424">
      <w:pPr>
        <w:pStyle w:val="Heading1"/>
      </w:pPr>
      <w:r>
        <w:rPr>
          <w:color w:val="5B9BD4"/>
          <w:spacing w:val="-2"/>
        </w:rPr>
        <w:t>OVERVI</w:t>
      </w:r>
      <w:r>
        <w:rPr>
          <w:color w:val="5B9BD4"/>
          <w:spacing w:val="-2"/>
        </w:rPr>
        <w:t>EW</w:t>
      </w:r>
    </w:p>
    <w:p w14:paraId="74FCDEA4" w14:textId="77777777" w:rsidR="000161FA" w:rsidRDefault="00FF4424">
      <w:pPr>
        <w:pStyle w:val="BodyText"/>
        <w:ind w:left="153" w:right="145"/>
        <w:jc w:val="both"/>
      </w:pPr>
      <w:r>
        <w:t>Mount</w:t>
      </w:r>
      <w:r>
        <w:rPr>
          <w:spacing w:val="-8"/>
        </w:rPr>
        <w:t xml:space="preserve"> </w:t>
      </w:r>
      <w:r>
        <w:t>Ridley</w:t>
      </w:r>
      <w:r>
        <w:rPr>
          <w:spacing w:val="-6"/>
        </w:rPr>
        <w:t xml:space="preserve"> </w:t>
      </w:r>
      <w:r>
        <w:t>P-12</w:t>
      </w:r>
      <w:r>
        <w:rPr>
          <w:spacing w:val="-9"/>
        </w:rPr>
        <w:t xml:space="preserve"> </w:t>
      </w:r>
      <w:r>
        <w:t>College</w:t>
      </w:r>
      <w:r>
        <w:rPr>
          <w:spacing w:val="-6"/>
        </w:rPr>
        <w:t xml:space="preserve"> </w:t>
      </w:r>
      <w:r>
        <w:t>provides</w:t>
      </w:r>
      <w:r>
        <w:rPr>
          <w:spacing w:val="-6"/>
        </w:rPr>
        <w:t xml:space="preserve"> </w:t>
      </w:r>
      <w:r>
        <w:t>all</w:t>
      </w:r>
      <w:r>
        <w:rPr>
          <w:spacing w:val="-7"/>
        </w:rPr>
        <w:t xml:space="preserve"> </w:t>
      </w:r>
      <w:r>
        <w:t>students</w:t>
      </w:r>
      <w:r>
        <w:rPr>
          <w:spacing w:val="-8"/>
        </w:rPr>
        <w:t xml:space="preserve"> </w:t>
      </w:r>
      <w:r>
        <w:t>with</w:t>
      </w:r>
      <w:r>
        <w:rPr>
          <w:spacing w:val="-6"/>
        </w:rPr>
        <w:t xml:space="preserve"> </w:t>
      </w:r>
      <w:r>
        <w:t>a</w:t>
      </w:r>
      <w:r>
        <w:rPr>
          <w:spacing w:val="-9"/>
        </w:rPr>
        <w:t xml:space="preserve"> </w:t>
      </w:r>
      <w:r>
        <w:t>planned</w:t>
      </w:r>
      <w:r>
        <w:rPr>
          <w:spacing w:val="-6"/>
        </w:rPr>
        <w:t xml:space="preserve"> </w:t>
      </w:r>
      <w:r>
        <w:t>and</w:t>
      </w:r>
      <w:r>
        <w:rPr>
          <w:spacing w:val="-9"/>
        </w:rPr>
        <w:t xml:space="preserve"> </w:t>
      </w:r>
      <w:r>
        <w:t>structured</w:t>
      </w:r>
      <w:r>
        <w:rPr>
          <w:spacing w:val="-6"/>
        </w:rPr>
        <w:t xml:space="preserve"> </w:t>
      </w:r>
      <w:r>
        <w:t>curriculum</w:t>
      </w:r>
      <w:r>
        <w:rPr>
          <w:spacing w:val="-8"/>
        </w:rPr>
        <w:t xml:space="preserve"> </w:t>
      </w:r>
      <w:r>
        <w:t>to</w:t>
      </w:r>
      <w:r>
        <w:rPr>
          <w:spacing w:val="-6"/>
        </w:rPr>
        <w:t xml:space="preserve"> </w:t>
      </w:r>
      <w:r>
        <w:t>equip</w:t>
      </w:r>
      <w:r>
        <w:rPr>
          <w:spacing w:val="-9"/>
        </w:rPr>
        <w:t xml:space="preserve"> </w:t>
      </w:r>
      <w:r>
        <w:t>them</w:t>
      </w:r>
      <w:r>
        <w:rPr>
          <w:spacing w:val="-8"/>
        </w:rPr>
        <w:t xml:space="preserve"> </w:t>
      </w:r>
      <w:r>
        <w:t>with the knowledge, skills and attributes needed to complete their schooling and to make a successful transition from school to work, training, or further education.</w:t>
      </w:r>
    </w:p>
    <w:p w14:paraId="23F6264D" w14:textId="77777777" w:rsidR="000161FA" w:rsidRDefault="000161FA">
      <w:pPr>
        <w:pStyle w:val="BodyText"/>
        <w:spacing w:before="1"/>
      </w:pPr>
    </w:p>
    <w:p w14:paraId="35282107" w14:textId="77777777" w:rsidR="000161FA" w:rsidRDefault="00FF4424">
      <w:pPr>
        <w:pStyle w:val="BodyText"/>
        <w:ind w:left="153" w:right="55"/>
      </w:pPr>
      <w:r>
        <w:t>Mount Ridley P-12 College is committed to offering a comprehensive curriculum based on th</w:t>
      </w:r>
      <w:r>
        <w:t xml:space="preserve">e </w:t>
      </w:r>
      <w:hyperlink r:id="rId8">
        <w:r>
          <w:rPr>
            <w:color w:val="0000FF"/>
            <w:u w:val="single" w:color="0000FF"/>
          </w:rPr>
          <w:t>Victorian</w:t>
        </w:r>
      </w:hyperlink>
      <w:r>
        <w:rPr>
          <w:color w:val="0000FF"/>
        </w:rPr>
        <w:t xml:space="preserve"> </w:t>
      </w:r>
      <w:hyperlink r:id="rId9">
        <w:r>
          <w:rPr>
            <w:color w:val="0000FF"/>
            <w:u w:val="single" w:color="0000FF"/>
          </w:rPr>
          <w:t>Curriculum</w:t>
        </w:r>
        <w:r>
          <w:rPr>
            <w:color w:val="0000FF"/>
            <w:spacing w:val="-1"/>
            <w:u w:val="single" w:color="0000FF"/>
          </w:rPr>
          <w:t xml:space="preserve"> </w:t>
        </w:r>
        <w:r>
          <w:rPr>
            <w:color w:val="0000FF"/>
            <w:u w:val="single" w:color="0000FF"/>
          </w:rPr>
          <w:t>F-10</w:t>
        </w:r>
      </w:hyperlink>
      <w:r>
        <w:t>.</w:t>
      </w:r>
      <w:r>
        <w:rPr>
          <w:spacing w:val="-3"/>
        </w:rPr>
        <w:t xml:space="preserve"> </w:t>
      </w:r>
      <w:r>
        <w:t>The</w:t>
      </w:r>
      <w:r>
        <w:rPr>
          <w:spacing w:val="-4"/>
        </w:rPr>
        <w:t xml:space="preserve"> </w:t>
      </w:r>
      <w:r>
        <w:t>key</w:t>
      </w:r>
      <w:r>
        <w:rPr>
          <w:spacing w:val="-1"/>
        </w:rPr>
        <w:t xml:space="preserve"> </w:t>
      </w:r>
      <w:r>
        <w:t>points</w:t>
      </w:r>
      <w:r>
        <w:rPr>
          <w:spacing w:val="-3"/>
        </w:rPr>
        <w:t xml:space="preserve"> </w:t>
      </w:r>
      <w:r>
        <w:t>in</w:t>
      </w:r>
      <w:r>
        <w:rPr>
          <w:spacing w:val="-2"/>
        </w:rPr>
        <w:t xml:space="preserve"> </w:t>
      </w:r>
      <w:r>
        <w:t>this</w:t>
      </w:r>
      <w:r>
        <w:rPr>
          <w:spacing w:val="-4"/>
        </w:rPr>
        <w:t xml:space="preserve"> </w:t>
      </w:r>
      <w:r>
        <w:t>framework, and</w:t>
      </w:r>
      <w:r>
        <w:rPr>
          <w:spacing w:val="-4"/>
        </w:rPr>
        <w:t xml:space="preserve"> </w:t>
      </w:r>
      <w:r>
        <w:t>in</w:t>
      </w:r>
      <w:r>
        <w:rPr>
          <w:spacing w:val="-2"/>
        </w:rPr>
        <w:t xml:space="preserve"> </w:t>
      </w:r>
      <w:r>
        <w:t>line</w:t>
      </w:r>
      <w:r>
        <w:rPr>
          <w:spacing w:val="-2"/>
        </w:rPr>
        <w:t xml:space="preserve"> </w:t>
      </w:r>
      <w:r>
        <w:t>with</w:t>
      </w:r>
      <w:r>
        <w:rPr>
          <w:spacing w:val="-4"/>
        </w:rPr>
        <w:t xml:space="preserve"> </w:t>
      </w:r>
      <w:r>
        <w:t>the</w:t>
      </w:r>
      <w:r>
        <w:rPr>
          <w:spacing w:val="-1"/>
        </w:rPr>
        <w:t xml:space="preserve"> </w:t>
      </w:r>
      <w:hyperlink r:id="rId10">
        <w:r>
          <w:rPr>
            <w:color w:val="0000FF"/>
            <w:u w:val="single" w:color="0000FF"/>
          </w:rPr>
          <w:t>F–10</w:t>
        </w:r>
        <w:r>
          <w:rPr>
            <w:color w:val="0000FF"/>
            <w:spacing w:val="-2"/>
            <w:u w:val="single" w:color="0000FF"/>
          </w:rPr>
          <w:t xml:space="preserve"> </w:t>
        </w:r>
        <w:r>
          <w:rPr>
            <w:color w:val="0000FF"/>
            <w:u w:val="single" w:color="0000FF"/>
          </w:rPr>
          <w:t>Revised</w:t>
        </w:r>
        <w:r>
          <w:rPr>
            <w:color w:val="0000FF"/>
            <w:spacing w:val="-2"/>
            <w:u w:val="single" w:color="0000FF"/>
          </w:rPr>
          <w:t xml:space="preserve"> </w:t>
        </w:r>
        <w:r>
          <w:rPr>
            <w:color w:val="0000FF"/>
            <w:u w:val="single" w:color="0000FF"/>
          </w:rPr>
          <w:t>Curriculum</w:t>
        </w:r>
        <w:r>
          <w:rPr>
            <w:color w:val="0000FF"/>
            <w:spacing w:val="-1"/>
            <w:u w:val="single" w:color="0000FF"/>
          </w:rPr>
          <w:t xml:space="preserve"> </w:t>
        </w:r>
        <w:r>
          <w:rPr>
            <w:color w:val="0000FF"/>
            <w:u w:val="single" w:color="0000FF"/>
          </w:rPr>
          <w:t>Planning</w:t>
        </w:r>
      </w:hyperlink>
      <w:r>
        <w:rPr>
          <w:color w:val="0000FF"/>
        </w:rPr>
        <w:t xml:space="preserve"> </w:t>
      </w:r>
      <w:hyperlink r:id="rId11">
        <w:r>
          <w:rPr>
            <w:color w:val="0000FF"/>
            <w:u w:val="single" w:color="0000FF"/>
          </w:rPr>
          <w:t>and Reporting Guidelines</w:t>
        </w:r>
      </w:hyperlink>
      <w:r>
        <w:t>, a</w:t>
      </w:r>
      <w:r>
        <w:t>re a commitment to:</w:t>
      </w:r>
    </w:p>
    <w:p w14:paraId="5F87E734" w14:textId="77777777" w:rsidR="000161FA" w:rsidRDefault="00FF4424">
      <w:pPr>
        <w:pStyle w:val="ListParagraph"/>
        <w:numPr>
          <w:ilvl w:val="0"/>
          <w:numId w:val="2"/>
        </w:numPr>
        <w:tabs>
          <w:tab w:val="left" w:pos="874"/>
        </w:tabs>
        <w:spacing w:before="1" w:line="268" w:lineRule="exact"/>
      </w:pPr>
      <w:r>
        <w:t>A</w:t>
      </w:r>
      <w:r>
        <w:rPr>
          <w:spacing w:val="-7"/>
        </w:rPr>
        <w:t xml:space="preserve"> </w:t>
      </w:r>
      <w:r>
        <w:t>defined</w:t>
      </w:r>
      <w:r>
        <w:rPr>
          <w:spacing w:val="-6"/>
        </w:rPr>
        <w:t xml:space="preserve"> </w:t>
      </w:r>
      <w:r>
        <w:t>curriculum</w:t>
      </w:r>
      <w:r>
        <w:rPr>
          <w:spacing w:val="-5"/>
        </w:rPr>
        <w:t xml:space="preserve"> </w:t>
      </w:r>
      <w:r>
        <w:t>content</w:t>
      </w:r>
      <w:r>
        <w:rPr>
          <w:spacing w:val="-6"/>
        </w:rPr>
        <w:t xml:space="preserve"> </w:t>
      </w:r>
      <w:r>
        <w:t>is</w:t>
      </w:r>
      <w:r>
        <w:rPr>
          <w:spacing w:val="-4"/>
        </w:rPr>
        <w:t xml:space="preserve"> </w:t>
      </w:r>
      <w:r>
        <w:t>the</w:t>
      </w:r>
      <w:r>
        <w:rPr>
          <w:spacing w:val="-5"/>
        </w:rPr>
        <w:t xml:space="preserve"> </w:t>
      </w:r>
      <w:r>
        <w:t>basis</w:t>
      </w:r>
      <w:r>
        <w:rPr>
          <w:spacing w:val="-7"/>
        </w:rPr>
        <w:t xml:space="preserve"> </w:t>
      </w:r>
      <w:r>
        <w:t>for</w:t>
      </w:r>
      <w:r>
        <w:rPr>
          <w:spacing w:val="-4"/>
        </w:rPr>
        <w:t xml:space="preserve"> </w:t>
      </w:r>
      <w:r>
        <w:t>student</w:t>
      </w:r>
      <w:r>
        <w:rPr>
          <w:spacing w:val="-4"/>
        </w:rPr>
        <w:t xml:space="preserve"> </w:t>
      </w:r>
      <w:r>
        <w:rPr>
          <w:spacing w:val="-2"/>
        </w:rPr>
        <w:t>learning</w:t>
      </w:r>
    </w:p>
    <w:p w14:paraId="7BBD91AD" w14:textId="77777777" w:rsidR="000161FA" w:rsidRDefault="00FF4424">
      <w:pPr>
        <w:pStyle w:val="ListParagraph"/>
        <w:numPr>
          <w:ilvl w:val="0"/>
          <w:numId w:val="2"/>
        </w:numPr>
        <w:tabs>
          <w:tab w:val="left" w:pos="874"/>
        </w:tabs>
        <w:spacing w:line="268" w:lineRule="exact"/>
      </w:pPr>
      <w:r>
        <w:t>Curriculum</w:t>
      </w:r>
      <w:r>
        <w:rPr>
          <w:spacing w:val="-6"/>
        </w:rPr>
        <w:t xml:space="preserve"> </w:t>
      </w:r>
      <w:r>
        <w:t>planning</w:t>
      </w:r>
      <w:r>
        <w:rPr>
          <w:spacing w:val="-7"/>
        </w:rPr>
        <w:t xml:space="preserve"> </w:t>
      </w:r>
      <w:r>
        <w:t>that</w:t>
      </w:r>
      <w:r>
        <w:rPr>
          <w:spacing w:val="-8"/>
        </w:rPr>
        <w:t xml:space="preserve"> </w:t>
      </w:r>
      <w:r>
        <w:t>is</w:t>
      </w:r>
      <w:r>
        <w:rPr>
          <w:spacing w:val="-4"/>
        </w:rPr>
        <w:t xml:space="preserve"> </w:t>
      </w:r>
      <w:r>
        <w:t>based</w:t>
      </w:r>
      <w:r>
        <w:rPr>
          <w:spacing w:val="-5"/>
        </w:rPr>
        <w:t xml:space="preserve"> </w:t>
      </w:r>
      <w:r>
        <w:t>on</w:t>
      </w:r>
      <w:r>
        <w:rPr>
          <w:spacing w:val="-7"/>
        </w:rPr>
        <w:t xml:space="preserve"> </w:t>
      </w:r>
      <w:r>
        <w:t>two-year</w:t>
      </w:r>
      <w:r>
        <w:rPr>
          <w:spacing w:val="-5"/>
        </w:rPr>
        <w:t xml:space="preserve"> </w:t>
      </w:r>
      <w:r>
        <w:t>bands</w:t>
      </w:r>
      <w:r>
        <w:rPr>
          <w:spacing w:val="-4"/>
        </w:rPr>
        <w:t xml:space="preserve"> </w:t>
      </w:r>
      <w:r>
        <w:t>of</w:t>
      </w:r>
      <w:r>
        <w:rPr>
          <w:spacing w:val="-6"/>
        </w:rPr>
        <w:t xml:space="preserve"> </w:t>
      </w:r>
      <w:r>
        <w:t>schooling</w:t>
      </w:r>
      <w:r>
        <w:rPr>
          <w:spacing w:val="-5"/>
        </w:rPr>
        <w:t xml:space="preserve"> </w:t>
      </w:r>
      <w:r>
        <w:t>rather</w:t>
      </w:r>
      <w:r>
        <w:rPr>
          <w:spacing w:val="-6"/>
        </w:rPr>
        <w:t xml:space="preserve"> </w:t>
      </w:r>
      <w:r>
        <w:t>than</w:t>
      </w:r>
      <w:r>
        <w:rPr>
          <w:spacing w:val="-5"/>
        </w:rPr>
        <w:t xml:space="preserve"> </w:t>
      </w:r>
      <w:r>
        <w:t>each</w:t>
      </w:r>
      <w:r>
        <w:rPr>
          <w:spacing w:val="-5"/>
        </w:rPr>
        <w:t xml:space="preserve"> </w:t>
      </w:r>
      <w:r>
        <w:t>year</w:t>
      </w:r>
      <w:r>
        <w:rPr>
          <w:spacing w:val="-5"/>
        </w:rPr>
        <w:t xml:space="preserve"> </w:t>
      </w:r>
      <w:r>
        <w:rPr>
          <w:spacing w:val="-2"/>
        </w:rPr>
        <w:t>level</w:t>
      </w:r>
    </w:p>
    <w:p w14:paraId="328A873E" w14:textId="77777777" w:rsidR="000161FA" w:rsidRDefault="00FF4424">
      <w:pPr>
        <w:pStyle w:val="ListParagraph"/>
        <w:numPr>
          <w:ilvl w:val="0"/>
          <w:numId w:val="2"/>
        </w:numPr>
        <w:tabs>
          <w:tab w:val="left" w:pos="874"/>
        </w:tabs>
        <w:spacing w:before="2" w:line="237" w:lineRule="auto"/>
        <w:ind w:right="147"/>
      </w:pPr>
      <w:r>
        <w:t>Developing</w:t>
      </w:r>
      <w:r>
        <w:rPr>
          <w:spacing w:val="-10"/>
        </w:rPr>
        <w:t xml:space="preserve"> </w:t>
      </w:r>
      <w:r>
        <w:t>and</w:t>
      </w:r>
      <w:r>
        <w:rPr>
          <w:spacing w:val="-10"/>
        </w:rPr>
        <w:t xml:space="preserve"> </w:t>
      </w:r>
      <w:r>
        <w:t>publishing</w:t>
      </w:r>
      <w:r>
        <w:rPr>
          <w:spacing w:val="-10"/>
        </w:rPr>
        <w:t xml:space="preserve"> </w:t>
      </w:r>
      <w:r>
        <w:t>a</w:t>
      </w:r>
      <w:r>
        <w:rPr>
          <w:spacing w:val="-12"/>
        </w:rPr>
        <w:t xml:space="preserve"> </w:t>
      </w:r>
      <w:r>
        <w:t>separate</w:t>
      </w:r>
      <w:r>
        <w:rPr>
          <w:spacing w:val="-11"/>
        </w:rPr>
        <w:t xml:space="preserve"> </w:t>
      </w:r>
      <w:r>
        <w:t>whole-school</w:t>
      </w:r>
      <w:r>
        <w:rPr>
          <w:spacing w:val="-11"/>
        </w:rPr>
        <w:t xml:space="preserve"> </w:t>
      </w:r>
      <w:r>
        <w:t>curriculum</w:t>
      </w:r>
      <w:r>
        <w:rPr>
          <w:spacing w:val="-11"/>
        </w:rPr>
        <w:t xml:space="preserve"> </w:t>
      </w:r>
      <w:r>
        <w:t>plan</w:t>
      </w:r>
      <w:r>
        <w:rPr>
          <w:spacing w:val="-13"/>
        </w:rPr>
        <w:t xml:space="preserve"> </w:t>
      </w:r>
      <w:r>
        <w:t>that</w:t>
      </w:r>
      <w:r>
        <w:rPr>
          <w:spacing w:val="-11"/>
        </w:rPr>
        <w:t xml:space="preserve"> </w:t>
      </w:r>
      <w:r>
        <w:t>documents</w:t>
      </w:r>
      <w:r>
        <w:rPr>
          <w:spacing w:val="-12"/>
        </w:rPr>
        <w:t xml:space="preserve"> </w:t>
      </w:r>
      <w:r>
        <w:t>our</w:t>
      </w:r>
      <w:r>
        <w:rPr>
          <w:spacing w:val="-13"/>
        </w:rPr>
        <w:t xml:space="preserve"> </w:t>
      </w:r>
      <w:r>
        <w:t>teaching</w:t>
      </w:r>
      <w:r>
        <w:rPr>
          <w:spacing w:val="-10"/>
        </w:rPr>
        <w:t xml:space="preserve"> </w:t>
      </w:r>
      <w:r>
        <w:t>and learning program</w:t>
      </w:r>
    </w:p>
    <w:p w14:paraId="077336DC" w14:textId="77777777" w:rsidR="000161FA" w:rsidRDefault="00FF4424">
      <w:pPr>
        <w:pStyle w:val="ListParagraph"/>
        <w:numPr>
          <w:ilvl w:val="0"/>
          <w:numId w:val="2"/>
        </w:numPr>
        <w:tabs>
          <w:tab w:val="left" w:pos="874"/>
        </w:tabs>
        <w:spacing w:before="2" w:line="268" w:lineRule="exact"/>
      </w:pPr>
      <w:r>
        <w:t>Reporting</w:t>
      </w:r>
      <w:r>
        <w:rPr>
          <w:spacing w:val="-8"/>
        </w:rPr>
        <w:t xml:space="preserve"> </w:t>
      </w:r>
      <w:r>
        <w:t>student</w:t>
      </w:r>
      <w:r>
        <w:rPr>
          <w:spacing w:val="-7"/>
        </w:rPr>
        <w:t xml:space="preserve"> </w:t>
      </w:r>
      <w:r>
        <w:t>learning</w:t>
      </w:r>
      <w:r>
        <w:rPr>
          <w:spacing w:val="-6"/>
        </w:rPr>
        <w:t xml:space="preserve"> </w:t>
      </w:r>
      <w:r>
        <w:t>against</w:t>
      </w:r>
      <w:r>
        <w:rPr>
          <w:spacing w:val="-6"/>
        </w:rPr>
        <w:t xml:space="preserve"> </w:t>
      </w:r>
      <w:r>
        <w:t>the</w:t>
      </w:r>
      <w:r>
        <w:rPr>
          <w:spacing w:val="-8"/>
        </w:rPr>
        <w:t xml:space="preserve"> </w:t>
      </w:r>
      <w:r>
        <w:t>achievement</w:t>
      </w:r>
      <w:r>
        <w:rPr>
          <w:spacing w:val="-4"/>
        </w:rPr>
        <w:t xml:space="preserve"> </w:t>
      </w:r>
      <w:r>
        <w:t>standards</w:t>
      </w:r>
      <w:r>
        <w:rPr>
          <w:spacing w:val="-7"/>
        </w:rPr>
        <w:t xml:space="preserve"> </w:t>
      </w:r>
      <w:r>
        <w:t>in</w:t>
      </w:r>
      <w:r>
        <w:rPr>
          <w:spacing w:val="-8"/>
        </w:rPr>
        <w:t xml:space="preserve"> </w:t>
      </w:r>
      <w:r>
        <w:t>the</w:t>
      </w:r>
      <w:r>
        <w:rPr>
          <w:spacing w:val="-5"/>
        </w:rPr>
        <w:t xml:space="preserve"> </w:t>
      </w:r>
      <w:r>
        <w:rPr>
          <w:spacing w:val="-2"/>
        </w:rPr>
        <w:t>curriculum</w:t>
      </w:r>
    </w:p>
    <w:p w14:paraId="6A0C4786" w14:textId="77777777" w:rsidR="000161FA" w:rsidRDefault="00FF4424">
      <w:pPr>
        <w:pStyle w:val="ListParagraph"/>
        <w:numPr>
          <w:ilvl w:val="0"/>
          <w:numId w:val="2"/>
        </w:numPr>
        <w:tabs>
          <w:tab w:val="left" w:pos="874"/>
        </w:tabs>
        <w:spacing w:line="237" w:lineRule="auto"/>
        <w:ind w:right="148"/>
      </w:pPr>
      <w:r>
        <w:t xml:space="preserve">Reporting student learning to students and parents in line with the Department’s </w:t>
      </w:r>
      <w:hyperlink r:id="rId12">
        <w:r>
          <w:rPr>
            <w:color w:val="0000FF"/>
            <w:u w:val="single" w:color="0000FF"/>
          </w:rPr>
          <w:t>Reporting Student</w:t>
        </w:r>
      </w:hyperlink>
      <w:r>
        <w:rPr>
          <w:color w:val="0000FF"/>
        </w:rPr>
        <w:t xml:space="preserve"> </w:t>
      </w:r>
      <w:hyperlink r:id="rId13">
        <w:r>
          <w:rPr>
            <w:color w:val="0000FF"/>
            <w:u w:val="single" w:color="0000FF"/>
          </w:rPr>
          <w:t>Achievement and Progress Foundation to 10</w:t>
        </w:r>
      </w:hyperlink>
      <w:r>
        <w:rPr>
          <w:color w:val="0000FF"/>
        </w:rPr>
        <w:t xml:space="preserve"> </w:t>
      </w:r>
      <w:r>
        <w:t>policy.</w:t>
      </w:r>
    </w:p>
    <w:p w14:paraId="7420C2F5" w14:textId="77777777" w:rsidR="000161FA" w:rsidRDefault="00FF4424">
      <w:pPr>
        <w:pStyle w:val="ListParagraph"/>
        <w:numPr>
          <w:ilvl w:val="0"/>
          <w:numId w:val="2"/>
        </w:numPr>
        <w:tabs>
          <w:tab w:val="left" w:pos="874"/>
        </w:tabs>
        <w:spacing w:before="2" w:line="268" w:lineRule="exact"/>
      </w:pPr>
      <w:r>
        <w:t>Complying</w:t>
      </w:r>
      <w:r>
        <w:rPr>
          <w:spacing w:val="-9"/>
        </w:rPr>
        <w:t xml:space="preserve"> </w:t>
      </w:r>
      <w:r>
        <w:t>with</w:t>
      </w:r>
      <w:r>
        <w:rPr>
          <w:spacing w:val="-7"/>
        </w:rPr>
        <w:t xml:space="preserve"> </w:t>
      </w:r>
      <w:r>
        <w:t>Departmental</w:t>
      </w:r>
      <w:r>
        <w:rPr>
          <w:spacing w:val="-8"/>
        </w:rPr>
        <w:t xml:space="preserve"> </w:t>
      </w:r>
      <w:r>
        <w:t>policies</w:t>
      </w:r>
      <w:r>
        <w:rPr>
          <w:spacing w:val="-7"/>
        </w:rPr>
        <w:t xml:space="preserve"> </w:t>
      </w:r>
      <w:r>
        <w:t>relating</w:t>
      </w:r>
      <w:r>
        <w:rPr>
          <w:spacing w:val="-9"/>
        </w:rPr>
        <w:t xml:space="preserve"> </w:t>
      </w:r>
      <w:r>
        <w:t>to</w:t>
      </w:r>
      <w:r>
        <w:rPr>
          <w:spacing w:val="-9"/>
        </w:rPr>
        <w:t xml:space="preserve"> </w:t>
      </w:r>
      <w:r>
        <w:t>curriculum</w:t>
      </w:r>
      <w:r>
        <w:rPr>
          <w:spacing w:val="-8"/>
        </w:rPr>
        <w:t xml:space="preserve"> </w:t>
      </w:r>
      <w:r>
        <w:t>provision,</w:t>
      </w:r>
      <w:r>
        <w:rPr>
          <w:spacing w:val="-7"/>
        </w:rPr>
        <w:t xml:space="preserve"> </w:t>
      </w:r>
      <w:r>
        <w:rPr>
          <w:spacing w:val="-2"/>
        </w:rPr>
        <w:t>including:</w:t>
      </w:r>
    </w:p>
    <w:p w14:paraId="27E424B2" w14:textId="77777777" w:rsidR="000161FA" w:rsidRDefault="00FF4424">
      <w:pPr>
        <w:pStyle w:val="ListParagraph"/>
        <w:numPr>
          <w:ilvl w:val="1"/>
          <w:numId w:val="2"/>
        </w:numPr>
        <w:tabs>
          <w:tab w:val="left" w:pos="1593"/>
        </w:tabs>
        <w:spacing w:line="262" w:lineRule="exact"/>
        <w:ind w:left="1593" w:hanging="359"/>
      </w:pPr>
      <w:hyperlink r:id="rId14">
        <w:r>
          <w:rPr>
            <w:color w:val="0000FF"/>
            <w:u w:val="single" w:color="0000FF"/>
          </w:rPr>
          <w:t>Physical</w:t>
        </w:r>
        <w:r>
          <w:rPr>
            <w:color w:val="0000FF"/>
            <w:spacing w:val="-7"/>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Sport</w:t>
        </w:r>
        <w:r>
          <w:rPr>
            <w:color w:val="0000FF"/>
            <w:spacing w:val="-4"/>
            <w:u w:val="single" w:color="0000FF"/>
          </w:rPr>
          <w:t xml:space="preserve"> </w:t>
        </w:r>
        <w:r>
          <w:rPr>
            <w:color w:val="0000FF"/>
            <w:u w:val="single" w:color="0000FF"/>
          </w:rPr>
          <w:t>Education</w:t>
        </w:r>
        <w:r>
          <w:rPr>
            <w:color w:val="0000FF"/>
            <w:spacing w:val="-4"/>
            <w:u w:val="single" w:color="0000FF"/>
          </w:rPr>
          <w:t xml:space="preserve"> </w:t>
        </w:r>
        <w:r>
          <w:rPr>
            <w:color w:val="0000FF"/>
            <w:u w:val="single" w:color="0000FF"/>
          </w:rPr>
          <w:t>—</w:t>
        </w:r>
        <w:r>
          <w:rPr>
            <w:color w:val="0000FF"/>
            <w:spacing w:val="-7"/>
            <w:u w:val="single" w:color="0000FF"/>
          </w:rPr>
          <w:t xml:space="preserve"> </w:t>
        </w:r>
        <w:r>
          <w:rPr>
            <w:color w:val="0000FF"/>
            <w:u w:val="single" w:color="0000FF"/>
          </w:rPr>
          <w:t>Delivery</w:t>
        </w:r>
        <w:r>
          <w:rPr>
            <w:color w:val="0000FF"/>
            <w:spacing w:val="-6"/>
            <w:u w:val="single" w:color="0000FF"/>
          </w:rPr>
          <w:t xml:space="preserve"> </w:t>
        </w:r>
        <w:r>
          <w:rPr>
            <w:color w:val="0000FF"/>
            <w:spacing w:val="-2"/>
            <w:u w:val="single" w:color="0000FF"/>
          </w:rPr>
          <w:t>Outcomes</w:t>
        </w:r>
      </w:hyperlink>
    </w:p>
    <w:p w14:paraId="76608585" w14:textId="77777777" w:rsidR="000161FA" w:rsidRDefault="00FF4424">
      <w:pPr>
        <w:pStyle w:val="ListParagraph"/>
        <w:numPr>
          <w:ilvl w:val="1"/>
          <w:numId w:val="2"/>
        </w:numPr>
        <w:tabs>
          <w:tab w:val="left" w:pos="1593"/>
        </w:tabs>
        <w:spacing w:line="253" w:lineRule="exact"/>
        <w:ind w:left="1593" w:hanging="359"/>
      </w:pPr>
      <w:hyperlink r:id="rId15">
        <w:r>
          <w:rPr>
            <w:color w:val="0000FF"/>
            <w:u w:val="single" w:color="0000FF"/>
          </w:rPr>
          <w:t>Sexuality</w:t>
        </w:r>
        <w:r>
          <w:rPr>
            <w:color w:val="0000FF"/>
            <w:spacing w:val="-6"/>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Consent</w:t>
        </w:r>
        <w:r>
          <w:rPr>
            <w:color w:val="0000FF"/>
            <w:spacing w:val="-5"/>
            <w:u w:val="single" w:color="0000FF"/>
          </w:rPr>
          <w:t xml:space="preserve"> </w:t>
        </w:r>
        <w:r>
          <w:rPr>
            <w:color w:val="0000FF"/>
            <w:spacing w:val="-2"/>
            <w:u w:val="single" w:color="0000FF"/>
          </w:rPr>
          <w:t>Education</w:t>
        </w:r>
      </w:hyperlink>
    </w:p>
    <w:p w14:paraId="6FEF3CBE" w14:textId="77777777" w:rsidR="000161FA" w:rsidRDefault="00FF4424">
      <w:pPr>
        <w:pStyle w:val="ListParagraph"/>
        <w:numPr>
          <w:ilvl w:val="1"/>
          <w:numId w:val="2"/>
        </w:numPr>
        <w:tabs>
          <w:tab w:val="left" w:pos="1593"/>
        </w:tabs>
        <w:spacing w:line="262" w:lineRule="exact"/>
        <w:ind w:left="1593" w:hanging="359"/>
      </w:pPr>
      <w:hyperlink r:id="rId16">
        <w:r>
          <w:rPr>
            <w:color w:val="0000FF"/>
            <w:u w:val="single" w:color="0000FF"/>
          </w:rPr>
          <w:t>Holocaust</w:t>
        </w:r>
        <w:r>
          <w:rPr>
            <w:color w:val="0000FF"/>
            <w:spacing w:val="-6"/>
            <w:u w:val="single" w:color="0000FF"/>
          </w:rPr>
          <w:t xml:space="preserve"> </w:t>
        </w:r>
        <w:r>
          <w:rPr>
            <w:color w:val="0000FF"/>
            <w:u w:val="single" w:color="0000FF"/>
          </w:rPr>
          <w:t>Education</w:t>
        </w:r>
        <w:r>
          <w:rPr>
            <w:color w:val="0000FF"/>
            <w:spacing w:val="-7"/>
            <w:u w:val="single" w:color="0000FF"/>
          </w:rPr>
          <w:t xml:space="preserve"> </w:t>
        </w:r>
        <w:r>
          <w:rPr>
            <w:color w:val="0000FF"/>
            <w:u w:val="single" w:color="0000FF"/>
          </w:rPr>
          <w:t>–</w:t>
        </w:r>
        <w:r>
          <w:rPr>
            <w:color w:val="0000FF"/>
            <w:spacing w:val="-6"/>
            <w:u w:val="single" w:color="0000FF"/>
          </w:rPr>
          <w:t xml:space="preserve"> </w:t>
        </w:r>
        <w:r>
          <w:rPr>
            <w:color w:val="0000FF"/>
            <w:u w:val="single" w:color="0000FF"/>
          </w:rPr>
          <w:t>Delivery</w:t>
        </w:r>
        <w:r>
          <w:rPr>
            <w:color w:val="0000FF"/>
            <w:spacing w:val="-5"/>
            <w:u w:val="single" w:color="0000FF"/>
          </w:rPr>
          <w:t xml:space="preserve"> </w:t>
        </w:r>
        <w:r>
          <w:rPr>
            <w:color w:val="0000FF"/>
            <w:spacing w:val="-2"/>
            <w:u w:val="single" w:color="0000FF"/>
          </w:rPr>
          <w:t>Requirements</w:t>
        </w:r>
      </w:hyperlink>
    </w:p>
    <w:p w14:paraId="47FA47EC" w14:textId="77777777" w:rsidR="000161FA" w:rsidRDefault="00FF4424">
      <w:pPr>
        <w:pStyle w:val="BodyText"/>
        <w:spacing w:before="234"/>
        <w:ind w:left="153" w:right="147"/>
        <w:jc w:val="both"/>
      </w:pPr>
      <w:r>
        <w:t>Mount Ridley P–12 College is a vibrant and inclusive learning community committed to fostering academic excellence,</w:t>
      </w:r>
      <w:r>
        <w:rPr>
          <w:spacing w:val="-9"/>
        </w:rPr>
        <w:t xml:space="preserve"> </w:t>
      </w:r>
      <w:r>
        <w:t>personal</w:t>
      </w:r>
      <w:r>
        <w:rPr>
          <w:spacing w:val="-11"/>
        </w:rPr>
        <w:t xml:space="preserve"> </w:t>
      </w:r>
      <w:r>
        <w:t>growth,</w:t>
      </w:r>
      <w:r>
        <w:rPr>
          <w:spacing w:val="-11"/>
        </w:rPr>
        <w:t xml:space="preserve"> </w:t>
      </w:r>
      <w:r>
        <w:t>and</w:t>
      </w:r>
      <w:r>
        <w:rPr>
          <w:spacing w:val="-12"/>
        </w:rPr>
        <w:t xml:space="preserve"> </w:t>
      </w:r>
      <w:r>
        <w:t>social</w:t>
      </w:r>
      <w:r>
        <w:rPr>
          <w:spacing w:val="-13"/>
        </w:rPr>
        <w:t xml:space="preserve"> </w:t>
      </w:r>
      <w:r>
        <w:t>responsibility.</w:t>
      </w:r>
      <w:r>
        <w:rPr>
          <w:spacing w:val="-8"/>
        </w:rPr>
        <w:t xml:space="preserve"> </w:t>
      </w:r>
      <w:r>
        <w:t>The</w:t>
      </w:r>
      <w:r>
        <w:rPr>
          <w:spacing w:val="-12"/>
        </w:rPr>
        <w:t xml:space="preserve"> </w:t>
      </w:r>
      <w:r>
        <w:t>College’s</w:t>
      </w:r>
      <w:r>
        <w:rPr>
          <w:spacing w:val="-9"/>
        </w:rPr>
        <w:t xml:space="preserve"> </w:t>
      </w:r>
      <w:r>
        <w:t>philosophy</w:t>
      </w:r>
      <w:r>
        <w:rPr>
          <w:spacing w:val="-9"/>
        </w:rPr>
        <w:t xml:space="preserve"> </w:t>
      </w:r>
      <w:r>
        <w:t>is</w:t>
      </w:r>
      <w:r>
        <w:rPr>
          <w:spacing w:val="-12"/>
        </w:rPr>
        <w:t xml:space="preserve"> </w:t>
      </w:r>
      <w:r>
        <w:t>grounded</w:t>
      </w:r>
      <w:r>
        <w:rPr>
          <w:spacing w:val="-13"/>
        </w:rPr>
        <w:t xml:space="preserve"> </w:t>
      </w:r>
      <w:r>
        <w:t>in</w:t>
      </w:r>
      <w:r>
        <w:rPr>
          <w:spacing w:val="-12"/>
        </w:rPr>
        <w:t xml:space="preserve"> </w:t>
      </w:r>
      <w:r>
        <w:t>the</w:t>
      </w:r>
      <w:r>
        <w:rPr>
          <w:spacing w:val="-13"/>
        </w:rPr>
        <w:t xml:space="preserve"> </w:t>
      </w:r>
      <w:r>
        <w:t>belief</w:t>
      </w:r>
      <w:r>
        <w:rPr>
          <w:spacing w:val="-9"/>
        </w:rPr>
        <w:t xml:space="preserve"> </w:t>
      </w:r>
      <w:r>
        <w:t>that every</w:t>
      </w:r>
      <w:r>
        <w:rPr>
          <w:spacing w:val="-13"/>
        </w:rPr>
        <w:t xml:space="preserve"> </w:t>
      </w:r>
      <w:r>
        <w:t>student</w:t>
      </w:r>
      <w:r>
        <w:rPr>
          <w:spacing w:val="-12"/>
        </w:rPr>
        <w:t xml:space="preserve"> </w:t>
      </w:r>
      <w:r>
        <w:t>can</w:t>
      </w:r>
      <w:r>
        <w:rPr>
          <w:spacing w:val="-12"/>
        </w:rPr>
        <w:t xml:space="preserve"> </w:t>
      </w:r>
      <w:r>
        <w:t>learn</w:t>
      </w:r>
      <w:r>
        <w:rPr>
          <w:spacing w:val="-11"/>
        </w:rPr>
        <w:t xml:space="preserve"> </w:t>
      </w:r>
      <w:r>
        <w:t>and</w:t>
      </w:r>
      <w:r>
        <w:rPr>
          <w:spacing w:val="-12"/>
        </w:rPr>
        <w:t xml:space="preserve"> </w:t>
      </w:r>
      <w:r>
        <w:t>succeed</w:t>
      </w:r>
      <w:r>
        <w:rPr>
          <w:spacing w:val="-14"/>
        </w:rPr>
        <w:t xml:space="preserve"> </w:t>
      </w:r>
      <w:r>
        <w:t>in</w:t>
      </w:r>
      <w:r>
        <w:rPr>
          <w:spacing w:val="-11"/>
        </w:rPr>
        <w:t xml:space="preserve"> </w:t>
      </w:r>
      <w:r>
        <w:t>a</w:t>
      </w:r>
      <w:r>
        <w:rPr>
          <w:spacing w:val="-12"/>
        </w:rPr>
        <w:t xml:space="preserve"> </w:t>
      </w:r>
      <w:r>
        <w:t>safe,</w:t>
      </w:r>
      <w:r>
        <w:rPr>
          <w:spacing w:val="-13"/>
        </w:rPr>
        <w:t xml:space="preserve"> </w:t>
      </w:r>
      <w:r>
        <w:t>supportive,</w:t>
      </w:r>
      <w:r>
        <w:rPr>
          <w:spacing w:val="-13"/>
        </w:rPr>
        <w:t xml:space="preserve"> </w:t>
      </w:r>
      <w:r>
        <w:t>and</w:t>
      </w:r>
      <w:r>
        <w:rPr>
          <w:spacing w:val="-14"/>
        </w:rPr>
        <w:t xml:space="preserve"> </w:t>
      </w:r>
      <w:r>
        <w:t>respectful</w:t>
      </w:r>
      <w:r>
        <w:rPr>
          <w:spacing w:val="-12"/>
        </w:rPr>
        <w:t xml:space="preserve"> </w:t>
      </w:r>
      <w:r>
        <w:t>environment.</w:t>
      </w:r>
      <w:r>
        <w:rPr>
          <w:spacing w:val="-12"/>
        </w:rPr>
        <w:t xml:space="preserve"> </w:t>
      </w:r>
      <w:r>
        <w:t>We</w:t>
      </w:r>
      <w:r>
        <w:rPr>
          <w:spacing w:val="-13"/>
        </w:rPr>
        <w:t xml:space="preserve"> </w:t>
      </w:r>
      <w:r>
        <w:t>promote</w:t>
      </w:r>
      <w:r>
        <w:rPr>
          <w:spacing w:val="-11"/>
        </w:rPr>
        <w:t xml:space="preserve"> </w:t>
      </w:r>
      <w:r>
        <w:t>a</w:t>
      </w:r>
      <w:r>
        <w:rPr>
          <w:spacing w:val="-14"/>
        </w:rPr>
        <w:t xml:space="preserve"> </w:t>
      </w:r>
      <w:r>
        <w:t>culture of high expectations, collaboration, and continuous improvement, guided by our core values of</w:t>
      </w:r>
      <w:r>
        <w:rPr>
          <w:spacing w:val="-2"/>
        </w:rPr>
        <w:t xml:space="preserve"> </w:t>
      </w:r>
      <w:r>
        <w:t>respect and tolerance, honesty and trust, personal success and responsibility</w:t>
      </w:r>
    </w:p>
    <w:p w14:paraId="67A60F29" w14:textId="1DCC764B" w:rsidR="000161FA" w:rsidRDefault="00FF4424">
      <w:pPr>
        <w:pStyle w:val="BodyText"/>
        <w:spacing w:before="252"/>
        <w:ind w:left="153" w:right="146"/>
        <w:jc w:val="both"/>
      </w:pPr>
      <w:r>
        <w:t>The</w:t>
      </w:r>
      <w:r>
        <w:rPr>
          <w:spacing w:val="-6"/>
        </w:rPr>
        <w:t xml:space="preserve"> </w:t>
      </w:r>
      <w:r>
        <w:t>College</w:t>
      </w:r>
      <w:r>
        <w:rPr>
          <w:spacing w:val="-6"/>
        </w:rPr>
        <w:t xml:space="preserve"> </w:t>
      </w:r>
      <w:r>
        <w:t>off</w:t>
      </w:r>
      <w:r>
        <w:t>ers</w:t>
      </w:r>
      <w:r>
        <w:rPr>
          <w:spacing w:val="-8"/>
        </w:rPr>
        <w:t xml:space="preserve"> </w:t>
      </w:r>
      <w:r>
        <w:t>a</w:t>
      </w:r>
      <w:r>
        <w:rPr>
          <w:spacing w:val="-9"/>
        </w:rPr>
        <w:t xml:space="preserve"> </w:t>
      </w:r>
      <w:r>
        <w:t>comprehensive curriculum</w:t>
      </w:r>
      <w:r>
        <w:rPr>
          <w:spacing w:val="-8"/>
        </w:rPr>
        <w:t xml:space="preserve"> </w:t>
      </w:r>
      <w:r>
        <w:t>program</w:t>
      </w:r>
      <w:r>
        <w:rPr>
          <w:spacing w:val="-2"/>
        </w:rPr>
        <w:t xml:space="preserve"> </w:t>
      </w:r>
      <w:r>
        <w:t>from</w:t>
      </w:r>
      <w:r>
        <w:rPr>
          <w:spacing w:val="-8"/>
        </w:rPr>
        <w:t xml:space="preserve"> </w:t>
      </w:r>
      <w:r>
        <w:t>Prep</w:t>
      </w:r>
      <w:r>
        <w:rPr>
          <w:spacing w:val="-12"/>
        </w:rPr>
        <w:t xml:space="preserve"> </w:t>
      </w:r>
      <w:r>
        <w:t>to</w:t>
      </w:r>
      <w:r>
        <w:rPr>
          <w:spacing w:val="-6"/>
        </w:rPr>
        <w:t xml:space="preserve"> </w:t>
      </w:r>
      <w:r>
        <w:t>Year</w:t>
      </w:r>
      <w:r>
        <w:rPr>
          <w:spacing w:val="-8"/>
        </w:rPr>
        <w:t xml:space="preserve"> </w:t>
      </w:r>
      <w:r>
        <w:t>12,</w:t>
      </w:r>
      <w:r>
        <w:rPr>
          <w:spacing w:val="-7"/>
        </w:rPr>
        <w:t xml:space="preserve"> </w:t>
      </w:r>
      <w:r>
        <w:t>designed</w:t>
      </w:r>
      <w:r>
        <w:rPr>
          <w:spacing w:val="-9"/>
        </w:rPr>
        <w:t xml:space="preserve"> </w:t>
      </w:r>
      <w:r>
        <w:t>to</w:t>
      </w:r>
      <w:r>
        <w:rPr>
          <w:spacing w:val="-11"/>
        </w:rPr>
        <w:t xml:space="preserve"> </w:t>
      </w:r>
      <w:r>
        <w:t>meet</w:t>
      </w:r>
      <w:r>
        <w:rPr>
          <w:spacing w:val="-7"/>
        </w:rPr>
        <w:t xml:space="preserve"> </w:t>
      </w:r>
      <w:r>
        <w:t>the</w:t>
      </w:r>
      <w:r>
        <w:rPr>
          <w:spacing w:val="-9"/>
        </w:rPr>
        <w:t xml:space="preserve"> </w:t>
      </w:r>
      <w:r>
        <w:t>diverse needs</w:t>
      </w:r>
      <w:r>
        <w:rPr>
          <w:spacing w:val="-4"/>
        </w:rPr>
        <w:t xml:space="preserve"> </w:t>
      </w:r>
      <w:r>
        <w:t>of</w:t>
      </w:r>
      <w:r>
        <w:rPr>
          <w:spacing w:val="-5"/>
        </w:rPr>
        <w:t xml:space="preserve"> </w:t>
      </w:r>
      <w:r>
        <w:t>our</w:t>
      </w:r>
      <w:r>
        <w:rPr>
          <w:spacing w:val="-3"/>
        </w:rPr>
        <w:t xml:space="preserve"> </w:t>
      </w:r>
      <w:r>
        <w:t>students.</w:t>
      </w:r>
      <w:r>
        <w:rPr>
          <w:spacing w:val="-5"/>
        </w:rPr>
        <w:t xml:space="preserve"> </w:t>
      </w:r>
      <w:r>
        <w:t>This</w:t>
      </w:r>
      <w:r>
        <w:rPr>
          <w:spacing w:val="-4"/>
        </w:rPr>
        <w:t xml:space="preserve"> </w:t>
      </w:r>
      <w:r>
        <w:t>includes</w:t>
      </w:r>
      <w:r>
        <w:rPr>
          <w:spacing w:val="-4"/>
        </w:rPr>
        <w:t xml:space="preserve"> </w:t>
      </w:r>
      <w:r>
        <w:t>a</w:t>
      </w:r>
      <w:r>
        <w:rPr>
          <w:spacing w:val="-5"/>
        </w:rPr>
        <w:t xml:space="preserve"> </w:t>
      </w:r>
      <w:r>
        <w:t>strong</w:t>
      </w:r>
      <w:r>
        <w:rPr>
          <w:spacing w:val="-5"/>
        </w:rPr>
        <w:t xml:space="preserve"> </w:t>
      </w:r>
      <w:r>
        <w:t>focus</w:t>
      </w:r>
      <w:r>
        <w:rPr>
          <w:spacing w:val="-4"/>
        </w:rPr>
        <w:t xml:space="preserve"> </w:t>
      </w:r>
      <w:r>
        <w:t>on</w:t>
      </w:r>
      <w:r>
        <w:rPr>
          <w:spacing w:val="-6"/>
        </w:rPr>
        <w:t xml:space="preserve"> </w:t>
      </w:r>
      <w:r>
        <w:t>literacy</w:t>
      </w:r>
      <w:r>
        <w:rPr>
          <w:spacing w:val="-5"/>
        </w:rPr>
        <w:t xml:space="preserve"> </w:t>
      </w:r>
      <w:r>
        <w:t>and</w:t>
      </w:r>
      <w:r>
        <w:rPr>
          <w:spacing w:val="-4"/>
        </w:rPr>
        <w:t xml:space="preserve"> </w:t>
      </w:r>
      <w:r>
        <w:t>numeracy</w:t>
      </w:r>
      <w:r>
        <w:rPr>
          <w:spacing w:val="-4"/>
        </w:rPr>
        <w:t xml:space="preserve"> </w:t>
      </w:r>
      <w:r>
        <w:t>in</w:t>
      </w:r>
      <w:r>
        <w:rPr>
          <w:spacing w:val="-5"/>
        </w:rPr>
        <w:t xml:space="preserve"> </w:t>
      </w:r>
      <w:r>
        <w:t>the</w:t>
      </w:r>
      <w:r>
        <w:rPr>
          <w:spacing w:val="-6"/>
        </w:rPr>
        <w:t xml:space="preserve"> </w:t>
      </w:r>
      <w:r>
        <w:t>early</w:t>
      </w:r>
      <w:r>
        <w:rPr>
          <w:spacing w:val="-5"/>
        </w:rPr>
        <w:t xml:space="preserve"> </w:t>
      </w:r>
      <w:r>
        <w:t>years,</w:t>
      </w:r>
      <w:r>
        <w:rPr>
          <w:spacing w:val="-3"/>
        </w:rPr>
        <w:t xml:space="preserve"> </w:t>
      </w:r>
      <w:r>
        <w:t>a</w:t>
      </w:r>
      <w:r>
        <w:rPr>
          <w:spacing w:val="-8"/>
        </w:rPr>
        <w:t xml:space="preserve"> </w:t>
      </w:r>
      <w:r>
        <w:t>broad</w:t>
      </w:r>
      <w:r>
        <w:rPr>
          <w:spacing w:val="-4"/>
        </w:rPr>
        <w:t xml:space="preserve"> </w:t>
      </w:r>
      <w:r>
        <w:t>and balanced middle years curriculum, and a wide range of senior pathways including Vict</w:t>
      </w:r>
      <w:r w:rsidR="00963953">
        <w:t>ori</w:t>
      </w:r>
      <w:r>
        <w:t>an Certificate of Education (VCE), Vict</w:t>
      </w:r>
      <w:r w:rsidR="00963953">
        <w:t>or</w:t>
      </w:r>
      <w:r>
        <w:t>ian Certificate</w:t>
      </w:r>
      <w:r>
        <w:rPr>
          <w:spacing w:val="-1"/>
        </w:rPr>
        <w:t xml:space="preserve"> </w:t>
      </w:r>
      <w:r>
        <w:t>of Education Vocational</w:t>
      </w:r>
      <w:r>
        <w:rPr>
          <w:spacing w:val="-1"/>
        </w:rPr>
        <w:t xml:space="preserve"> </w:t>
      </w:r>
      <w:r>
        <w:t>Major (VCE VM) and VET. The</w:t>
      </w:r>
      <w:r>
        <w:rPr>
          <w:spacing w:val="-2"/>
        </w:rPr>
        <w:t xml:space="preserve"> </w:t>
      </w:r>
      <w:r>
        <w:t>curriculum is enriched by co-curricular opportunities in</w:t>
      </w:r>
      <w:r>
        <w:t xml:space="preserve"> the arts, sports, leadership, and community engagement.</w:t>
      </w:r>
    </w:p>
    <w:p w14:paraId="68A07D58" w14:textId="77777777" w:rsidR="000161FA" w:rsidRDefault="000161FA">
      <w:pPr>
        <w:pStyle w:val="BodyText"/>
        <w:jc w:val="both"/>
        <w:sectPr w:rsidR="000161FA">
          <w:footerReference w:type="default" r:id="rId17"/>
          <w:type w:val="continuous"/>
          <w:pgSz w:w="11910" w:h="16840"/>
          <w:pgMar w:top="880" w:right="566" w:bottom="1240" w:left="566" w:header="0" w:footer="1049" w:gutter="0"/>
          <w:pgNumType w:start="1"/>
          <w:cols w:space="720"/>
        </w:sectPr>
      </w:pPr>
    </w:p>
    <w:p w14:paraId="6FF596EC" w14:textId="77777777" w:rsidR="000161FA" w:rsidRDefault="00FF4424">
      <w:pPr>
        <w:pStyle w:val="BodyText"/>
        <w:spacing w:before="81"/>
        <w:ind w:left="153" w:right="149"/>
        <w:jc w:val="both"/>
      </w:pPr>
      <w:r>
        <w:lastRenderedPageBreak/>
        <w:t>Mount Ridley P–12 College serves a diverse student cohort, with a significant proportion of students from culturally and linguistically diver</w:t>
      </w:r>
      <w:r>
        <w:t>se backgrounds, including many who speak English as an Additional Language (EAL). The College is committed to equity and inclusion, and provides targeted support through EAL programs and wellbeing services.</w:t>
      </w:r>
    </w:p>
    <w:p w14:paraId="3BABC289" w14:textId="77777777" w:rsidR="000161FA" w:rsidRDefault="000161FA">
      <w:pPr>
        <w:pStyle w:val="BodyText"/>
        <w:spacing w:before="23"/>
      </w:pPr>
    </w:p>
    <w:p w14:paraId="4752E3B3" w14:textId="77777777" w:rsidR="000161FA" w:rsidRDefault="00FF4424">
      <w:pPr>
        <w:pStyle w:val="Heading1"/>
      </w:pPr>
      <w:r>
        <w:rPr>
          <w:color w:val="5B9BD4"/>
          <w:spacing w:val="-2"/>
        </w:rPr>
        <w:t>IMPLEMENTATION</w:t>
      </w:r>
    </w:p>
    <w:p w14:paraId="51F63360" w14:textId="77777777" w:rsidR="000161FA" w:rsidRDefault="00FF4424">
      <w:pPr>
        <w:pStyle w:val="BodyText"/>
        <w:ind w:left="153" w:right="155"/>
        <w:jc w:val="both"/>
      </w:pPr>
      <w:r>
        <w:t>At</w:t>
      </w:r>
      <w:r>
        <w:rPr>
          <w:spacing w:val="-6"/>
        </w:rPr>
        <w:t xml:space="preserve"> </w:t>
      </w:r>
      <w:r>
        <w:t>Mount</w:t>
      </w:r>
      <w:r>
        <w:rPr>
          <w:spacing w:val="-6"/>
        </w:rPr>
        <w:t xml:space="preserve"> </w:t>
      </w:r>
      <w:r>
        <w:t>Ridley</w:t>
      </w:r>
      <w:r>
        <w:rPr>
          <w:spacing w:val="-5"/>
        </w:rPr>
        <w:t xml:space="preserve"> </w:t>
      </w:r>
      <w:r>
        <w:t>P-12</w:t>
      </w:r>
      <w:r>
        <w:rPr>
          <w:spacing w:val="-7"/>
        </w:rPr>
        <w:t xml:space="preserve"> </w:t>
      </w:r>
      <w:r>
        <w:t>College,</w:t>
      </w:r>
      <w:r>
        <w:rPr>
          <w:spacing w:val="-4"/>
        </w:rPr>
        <w:t xml:space="preserve"> </w:t>
      </w:r>
      <w:r>
        <w:t>class</w:t>
      </w:r>
      <w:r>
        <w:rPr>
          <w:spacing w:val="-9"/>
        </w:rPr>
        <w:t xml:space="preserve"> </w:t>
      </w:r>
      <w:r>
        <w:t>time</w:t>
      </w:r>
      <w:r>
        <w:rPr>
          <w:spacing w:val="-6"/>
        </w:rPr>
        <w:t xml:space="preserve"> </w:t>
      </w:r>
      <w:r>
        <w:t>is</w:t>
      </w:r>
      <w:r>
        <w:rPr>
          <w:spacing w:val="-6"/>
        </w:rPr>
        <w:t xml:space="preserve"> </w:t>
      </w:r>
      <w:r>
        <w:t>structured</w:t>
      </w:r>
      <w:r>
        <w:rPr>
          <w:spacing w:val="-5"/>
        </w:rPr>
        <w:t xml:space="preserve"> </w:t>
      </w:r>
      <w:r>
        <w:t>into</w:t>
      </w:r>
      <w:r>
        <w:rPr>
          <w:spacing w:val="-6"/>
        </w:rPr>
        <w:t xml:space="preserve"> </w:t>
      </w:r>
      <w:r>
        <w:t>a</w:t>
      </w:r>
      <w:r>
        <w:rPr>
          <w:spacing w:val="-6"/>
        </w:rPr>
        <w:t xml:space="preserve"> </w:t>
      </w:r>
      <w:r>
        <w:t>weekly</w:t>
      </w:r>
      <w:r>
        <w:rPr>
          <w:spacing w:val="-6"/>
        </w:rPr>
        <w:t xml:space="preserve"> </w:t>
      </w:r>
      <w:r>
        <w:t>timetable,</w:t>
      </w:r>
      <w:r>
        <w:rPr>
          <w:spacing w:val="-4"/>
        </w:rPr>
        <w:t xml:space="preserve"> </w:t>
      </w:r>
      <w:r>
        <w:t>with</w:t>
      </w:r>
      <w:r>
        <w:rPr>
          <w:spacing w:val="-9"/>
        </w:rPr>
        <w:t xml:space="preserve"> </w:t>
      </w:r>
      <w:r>
        <w:t>five</w:t>
      </w:r>
      <w:r>
        <w:rPr>
          <w:spacing w:val="-5"/>
        </w:rPr>
        <w:t xml:space="preserve"> </w:t>
      </w:r>
      <w:r>
        <w:t>hours</w:t>
      </w:r>
      <w:r>
        <w:rPr>
          <w:spacing w:val="-6"/>
        </w:rPr>
        <w:t xml:space="preserve"> </w:t>
      </w:r>
      <w:r>
        <w:t>of</w:t>
      </w:r>
      <w:r>
        <w:rPr>
          <w:spacing w:val="-6"/>
        </w:rPr>
        <w:t xml:space="preserve"> </w:t>
      </w:r>
      <w:r>
        <w:t>learning</w:t>
      </w:r>
      <w:r>
        <w:rPr>
          <w:spacing w:val="-5"/>
        </w:rPr>
        <w:t xml:space="preserve"> </w:t>
      </w:r>
      <w:r>
        <w:t>per day, broken into five 58-minute sessions and a 9-minute mentor session in the morning.</w:t>
      </w:r>
    </w:p>
    <w:p w14:paraId="6D1DD28C" w14:textId="77777777" w:rsidR="000161FA" w:rsidRDefault="000161FA">
      <w:pPr>
        <w:pStyle w:val="BodyText"/>
      </w:pPr>
    </w:p>
    <w:p w14:paraId="2C233B8C" w14:textId="77777777" w:rsidR="000161FA" w:rsidRDefault="00FF4424">
      <w:pPr>
        <w:pStyle w:val="BodyText"/>
        <w:ind w:left="153" w:right="155"/>
        <w:jc w:val="both"/>
      </w:pPr>
      <w:r>
        <w:t>Years</w:t>
      </w:r>
      <w:r>
        <w:rPr>
          <w:spacing w:val="-1"/>
        </w:rPr>
        <w:t xml:space="preserve"> </w:t>
      </w:r>
      <w:r>
        <w:t>10</w:t>
      </w:r>
      <w:r>
        <w:rPr>
          <w:spacing w:val="-4"/>
        </w:rPr>
        <w:t xml:space="preserve"> </w:t>
      </w:r>
      <w:r>
        <w:t>to</w:t>
      </w:r>
      <w:r>
        <w:rPr>
          <w:spacing w:val="-2"/>
        </w:rPr>
        <w:t xml:space="preserve"> </w:t>
      </w:r>
      <w:r>
        <w:t>11</w:t>
      </w:r>
      <w:r>
        <w:rPr>
          <w:spacing w:val="-2"/>
        </w:rPr>
        <w:t xml:space="preserve"> </w:t>
      </w:r>
      <w:r>
        <w:t>students</w:t>
      </w:r>
      <w:r>
        <w:rPr>
          <w:spacing w:val="-4"/>
        </w:rPr>
        <w:t xml:space="preserve"> </w:t>
      </w:r>
      <w:r>
        <w:t>have</w:t>
      </w:r>
      <w:r>
        <w:rPr>
          <w:spacing w:val="-2"/>
        </w:rPr>
        <w:t xml:space="preserve"> </w:t>
      </w:r>
      <w:r>
        <w:t>one</w:t>
      </w:r>
      <w:r>
        <w:rPr>
          <w:spacing w:val="-2"/>
        </w:rPr>
        <w:t xml:space="preserve"> </w:t>
      </w:r>
      <w:r>
        <w:t>further</w:t>
      </w:r>
      <w:r>
        <w:rPr>
          <w:spacing w:val="-1"/>
        </w:rPr>
        <w:t xml:space="preserve"> </w:t>
      </w:r>
      <w:r>
        <w:t>58-minute</w:t>
      </w:r>
      <w:r>
        <w:rPr>
          <w:spacing w:val="-1"/>
        </w:rPr>
        <w:t xml:space="preserve"> </w:t>
      </w:r>
      <w:r>
        <w:t>Mentor</w:t>
      </w:r>
      <w:r>
        <w:rPr>
          <w:spacing w:val="-1"/>
        </w:rPr>
        <w:t xml:space="preserve"> </w:t>
      </w:r>
      <w:r>
        <w:t>class</w:t>
      </w:r>
      <w:r>
        <w:rPr>
          <w:spacing w:val="-2"/>
        </w:rPr>
        <w:t xml:space="preserve"> </w:t>
      </w:r>
      <w:r>
        <w:t>per</w:t>
      </w:r>
      <w:r>
        <w:rPr>
          <w:spacing w:val="-1"/>
        </w:rPr>
        <w:t xml:space="preserve"> </w:t>
      </w:r>
      <w:r>
        <w:t>week</w:t>
      </w:r>
      <w:r>
        <w:rPr>
          <w:spacing w:val="-2"/>
        </w:rPr>
        <w:t xml:space="preserve"> </w:t>
      </w:r>
      <w:r>
        <w:t>to</w:t>
      </w:r>
      <w:r>
        <w:rPr>
          <w:spacing w:val="-2"/>
        </w:rPr>
        <w:t xml:space="preserve"> </w:t>
      </w:r>
      <w:r>
        <w:t>support them</w:t>
      </w:r>
      <w:r>
        <w:rPr>
          <w:spacing w:val="-1"/>
        </w:rPr>
        <w:t xml:space="preserve"> </w:t>
      </w:r>
      <w:r>
        <w:t>with</w:t>
      </w:r>
      <w:r>
        <w:rPr>
          <w:spacing w:val="-4"/>
        </w:rPr>
        <w:t xml:space="preserve"> </w:t>
      </w:r>
      <w:r>
        <w:t>study</w:t>
      </w:r>
      <w:r>
        <w:rPr>
          <w:spacing w:val="-1"/>
        </w:rPr>
        <w:t xml:space="preserve"> </w:t>
      </w:r>
      <w:r>
        <w:t>skills and in planning for their career pathway beyond secondary</w:t>
      </w:r>
      <w:r>
        <w:t xml:space="preserve"> school.</w:t>
      </w:r>
    </w:p>
    <w:p w14:paraId="5EB038E8" w14:textId="77777777" w:rsidR="000161FA" w:rsidRDefault="000161FA">
      <w:pPr>
        <w:pStyle w:val="BodyText"/>
        <w:spacing w:before="1"/>
      </w:pPr>
    </w:p>
    <w:p w14:paraId="29840E53" w14:textId="77777777" w:rsidR="000161FA" w:rsidRDefault="00FF4424">
      <w:pPr>
        <w:pStyle w:val="BodyText"/>
        <w:spacing w:before="1"/>
        <w:ind w:left="153" w:right="150"/>
        <w:jc w:val="both"/>
      </w:pPr>
      <w:r>
        <w:t>Further information on how our school implements the curriculum, including the learning areas provided at each</w:t>
      </w:r>
      <w:r>
        <w:rPr>
          <w:spacing w:val="-4"/>
        </w:rPr>
        <w:t xml:space="preserve"> </w:t>
      </w:r>
      <w:r>
        <w:t>year</w:t>
      </w:r>
      <w:r>
        <w:rPr>
          <w:spacing w:val="-3"/>
        </w:rPr>
        <w:t xml:space="preserve"> </w:t>
      </w:r>
      <w:r>
        <w:t>level/band</w:t>
      </w:r>
      <w:r>
        <w:rPr>
          <w:spacing w:val="-4"/>
        </w:rPr>
        <w:t xml:space="preserve"> </w:t>
      </w:r>
      <w:r>
        <w:t>of</w:t>
      </w:r>
      <w:r>
        <w:rPr>
          <w:spacing w:val="-5"/>
        </w:rPr>
        <w:t xml:space="preserve"> </w:t>
      </w:r>
      <w:r>
        <w:t>schooling,</w:t>
      </w:r>
      <w:r>
        <w:rPr>
          <w:spacing w:val="-3"/>
        </w:rPr>
        <w:t xml:space="preserve"> </w:t>
      </w:r>
      <w:r>
        <w:t>and</w:t>
      </w:r>
      <w:r>
        <w:rPr>
          <w:spacing w:val="-4"/>
        </w:rPr>
        <w:t xml:space="preserve"> </w:t>
      </w:r>
      <w:r>
        <w:t>the</w:t>
      </w:r>
      <w:r>
        <w:rPr>
          <w:spacing w:val="-7"/>
        </w:rPr>
        <w:t xml:space="preserve"> </w:t>
      </w:r>
      <w:r>
        <w:t>capabilities</w:t>
      </w:r>
      <w:r>
        <w:rPr>
          <w:spacing w:val="-4"/>
        </w:rPr>
        <w:t xml:space="preserve"> </w:t>
      </w:r>
      <w:r>
        <w:t>that</w:t>
      </w:r>
      <w:r>
        <w:rPr>
          <w:spacing w:val="-5"/>
        </w:rPr>
        <w:t xml:space="preserve"> </w:t>
      </w:r>
      <w:r>
        <w:t>are</w:t>
      </w:r>
      <w:r>
        <w:rPr>
          <w:spacing w:val="-4"/>
        </w:rPr>
        <w:t xml:space="preserve"> </w:t>
      </w:r>
      <w:r>
        <w:t>developed</w:t>
      </w:r>
      <w:r>
        <w:rPr>
          <w:spacing w:val="-4"/>
        </w:rPr>
        <w:t xml:space="preserve"> </w:t>
      </w:r>
      <w:r>
        <w:t>by</w:t>
      </w:r>
      <w:r>
        <w:rPr>
          <w:spacing w:val="-4"/>
        </w:rPr>
        <w:t xml:space="preserve"> </w:t>
      </w:r>
      <w:r>
        <w:t>students</w:t>
      </w:r>
      <w:r>
        <w:rPr>
          <w:spacing w:val="-4"/>
        </w:rPr>
        <w:t xml:space="preserve"> </w:t>
      </w:r>
      <w:r>
        <w:t>across</w:t>
      </w:r>
      <w:r>
        <w:rPr>
          <w:spacing w:val="-6"/>
        </w:rPr>
        <w:t xml:space="preserve"> </w:t>
      </w:r>
      <w:r>
        <w:t>these</w:t>
      </w:r>
      <w:r>
        <w:rPr>
          <w:spacing w:val="-6"/>
        </w:rPr>
        <w:t xml:space="preserve"> </w:t>
      </w:r>
      <w:r>
        <w:t>learning areas</w:t>
      </w:r>
      <w:r>
        <w:rPr>
          <w:spacing w:val="-16"/>
        </w:rPr>
        <w:t xml:space="preserve"> </w:t>
      </w:r>
      <w:r>
        <w:t>and</w:t>
      </w:r>
      <w:r>
        <w:rPr>
          <w:spacing w:val="-15"/>
        </w:rPr>
        <w:t xml:space="preserve"> </w:t>
      </w:r>
      <w:r>
        <w:t>the</w:t>
      </w:r>
      <w:r>
        <w:rPr>
          <w:spacing w:val="-15"/>
        </w:rPr>
        <w:t xml:space="preserve"> </w:t>
      </w:r>
      <w:r>
        <w:t>approximate</w:t>
      </w:r>
      <w:r>
        <w:rPr>
          <w:spacing w:val="-15"/>
        </w:rPr>
        <w:t xml:space="preserve"> </w:t>
      </w:r>
      <w:r>
        <w:t>time</w:t>
      </w:r>
      <w:r>
        <w:rPr>
          <w:spacing w:val="-15"/>
        </w:rPr>
        <w:t xml:space="preserve"> </w:t>
      </w:r>
      <w:r>
        <w:t>allocations</w:t>
      </w:r>
      <w:r>
        <w:rPr>
          <w:spacing w:val="-15"/>
        </w:rPr>
        <w:t xml:space="preserve"> </w:t>
      </w:r>
      <w:r>
        <w:t>for</w:t>
      </w:r>
      <w:r>
        <w:rPr>
          <w:spacing w:val="-15"/>
        </w:rPr>
        <w:t xml:space="preserve"> </w:t>
      </w:r>
      <w:r>
        <w:t>each</w:t>
      </w:r>
      <w:r>
        <w:rPr>
          <w:spacing w:val="-14"/>
        </w:rPr>
        <w:t xml:space="preserve"> </w:t>
      </w:r>
      <w:r>
        <w:t>learning</w:t>
      </w:r>
      <w:r>
        <w:rPr>
          <w:spacing w:val="-14"/>
        </w:rPr>
        <w:t xml:space="preserve"> </w:t>
      </w:r>
      <w:r>
        <w:t>area,</w:t>
      </w:r>
      <w:r>
        <w:rPr>
          <w:spacing w:val="-15"/>
        </w:rPr>
        <w:t xml:space="preserve"> </w:t>
      </w:r>
      <w:r>
        <w:t>is</w:t>
      </w:r>
      <w:r>
        <w:rPr>
          <w:spacing w:val="-13"/>
        </w:rPr>
        <w:t xml:space="preserve"> </w:t>
      </w:r>
      <w:r>
        <w:t>provided</w:t>
      </w:r>
      <w:r>
        <w:rPr>
          <w:spacing w:val="-14"/>
        </w:rPr>
        <w:t xml:space="preserve"> </w:t>
      </w:r>
      <w:r>
        <w:t>in</w:t>
      </w:r>
      <w:r>
        <w:rPr>
          <w:spacing w:val="-14"/>
        </w:rPr>
        <w:t xml:space="preserve"> </w:t>
      </w:r>
      <w:r>
        <w:t>our</w:t>
      </w:r>
      <w:r>
        <w:rPr>
          <w:spacing w:val="-13"/>
        </w:rPr>
        <w:t xml:space="preserve"> </w:t>
      </w:r>
      <w:r>
        <w:t>whole</w:t>
      </w:r>
      <w:r>
        <w:rPr>
          <w:spacing w:val="-16"/>
        </w:rPr>
        <w:t xml:space="preserve"> </w:t>
      </w:r>
      <w:r>
        <w:t>school,</w:t>
      </w:r>
      <w:r>
        <w:rPr>
          <w:spacing w:val="-14"/>
        </w:rPr>
        <w:t xml:space="preserve"> </w:t>
      </w:r>
      <w:r>
        <w:t>curriculum area, year level and unit / lesson curriculum plans.</w:t>
      </w:r>
    </w:p>
    <w:p w14:paraId="4A264B29" w14:textId="77777777" w:rsidR="000161FA" w:rsidRDefault="00FF4424">
      <w:pPr>
        <w:pStyle w:val="BodyText"/>
        <w:spacing w:before="252"/>
        <w:ind w:left="153" w:right="147"/>
        <w:jc w:val="both"/>
      </w:pPr>
      <w:r>
        <w:t>Mathematics and English Learning Areas have completed the transition to the Victorian Curriculum 2.0. All other Learning Domains</w:t>
      </w:r>
      <w:r>
        <w:rPr>
          <w:spacing w:val="-2"/>
        </w:rPr>
        <w:t xml:space="preserve"> </w:t>
      </w:r>
      <w:r>
        <w:t>are in the process of transitioning to the new curriculum, as per</w:t>
      </w:r>
      <w:r>
        <w:rPr>
          <w:spacing w:val="-1"/>
        </w:rPr>
        <w:t xml:space="preserve"> </w:t>
      </w:r>
      <w:r>
        <w:t>the DE timeline for implementation in 2026.</w:t>
      </w:r>
    </w:p>
    <w:p w14:paraId="3A1E48E6" w14:textId="77777777" w:rsidR="000161FA" w:rsidRDefault="000161FA">
      <w:pPr>
        <w:pStyle w:val="BodyText"/>
        <w:spacing w:before="24"/>
      </w:pPr>
    </w:p>
    <w:p w14:paraId="36DF73B3" w14:textId="77777777" w:rsidR="000161FA" w:rsidRDefault="00FF4424">
      <w:pPr>
        <w:spacing w:line="276" w:lineRule="exact"/>
        <w:ind w:left="153"/>
        <w:rPr>
          <w:b/>
          <w:sz w:val="24"/>
        </w:rPr>
      </w:pPr>
      <w:r>
        <w:rPr>
          <w:b/>
          <w:sz w:val="24"/>
        </w:rPr>
        <w:t>Language</w:t>
      </w:r>
      <w:r>
        <w:rPr>
          <w:b/>
          <w:spacing w:val="-6"/>
          <w:sz w:val="24"/>
        </w:rPr>
        <w:t xml:space="preserve"> </w:t>
      </w:r>
      <w:r>
        <w:rPr>
          <w:b/>
          <w:spacing w:val="-2"/>
          <w:sz w:val="24"/>
        </w:rPr>
        <w:t>provisi</w:t>
      </w:r>
      <w:r>
        <w:rPr>
          <w:b/>
          <w:spacing w:val="-2"/>
          <w:sz w:val="24"/>
        </w:rPr>
        <w:t>on</w:t>
      </w:r>
    </w:p>
    <w:p w14:paraId="35667331" w14:textId="77777777" w:rsidR="000161FA" w:rsidRDefault="00FF4424">
      <w:pPr>
        <w:pStyle w:val="BodyText"/>
        <w:ind w:left="153"/>
      </w:pPr>
      <w:r>
        <w:t>Mount</w:t>
      </w:r>
      <w:r>
        <w:rPr>
          <w:spacing w:val="30"/>
        </w:rPr>
        <w:t xml:space="preserve"> </w:t>
      </w:r>
      <w:r>
        <w:t>Ridley</w:t>
      </w:r>
      <w:r>
        <w:rPr>
          <w:spacing w:val="32"/>
        </w:rPr>
        <w:t xml:space="preserve"> </w:t>
      </w:r>
      <w:r>
        <w:t>P-12</w:t>
      </w:r>
      <w:r>
        <w:rPr>
          <w:spacing w:val="31"/>
        </w:rPr>
        <w:t xml:space="preserve"> </w:t>
      </w:r>
      <w:r>
        <w:t>College</w:t>
      </w:r>
      <w:r>
        <w:rPr>
          <w:spacing w:val="33"/>
        </w:rPr>
        <w:t xml:space="preserve"> </w:t>
      </w:r>
      <w:r>
        <w:t>will</w:t>
      </w:r>
      <w:r>
        <w:rPr>
          <w:spacing w:val="31"/>
        </w:rPr>
        <w:t xml:space="preserve"> </w:t>
      </w:r>
      <w:r>
        <w:t>deliver</w:t>
      </w:r>
      <w:r>
        <w:rPr>
          <w:spacing w:val="33"/>
        </w:rPr>
        <w:t xml:space="preserve"> </w:t>
      </w:r>
      <w:r>
        <w:t>Italian</w:t>
      </w:r>
      <w:r>
        <w:rPr>
          <w:spacing w:val="31"/>
        </w:rPr>
        <w:t xml:space="preserve"> </w:t>
      </w:r>
      <w:r>
        <w:t>and</w:t>
      </w:r>
      <w:r>
        <w:rPr>
          <w:spacing w:val="32"/>
        </w:rPr>
        <w:t xml:space="preserve"> </w:t>
      </w:r>
      <w:r>
        <w:t>Japanese</w:t>
      </w:r>
      <w:r>
        <w:rPr>
          <w:spacing w:val="32"/>
        </w:rPr>
        <w:t xml:space="preserve"> </w:t>
      </w:r>
      <w:r>
        <w:t>as</w:t>
      </w:r>
      <w:r>
        <w:rPr>
          <w:spacing w:val="29"/>
        </w:rPr>
        <w:t xml:space="preserve"> </w:t>
      </w:r>
      <w:r>
        <w:t>Languages,</w:t>
      </w:r>
      <w:r>
        <w:rPr>
          <w:spacing w:val="33"/>
        </w:rPr>
        <w:t xml:space="preserve"> </w:t>
      </w:r>
      <w:r>
        <w:t>based</w:t>
      </w:r>
      <w:r>
        <w:rPr>
          <w:spacing w:val="29"/>
        </w:rPr>
        <w:t xml:space="preserve"> </w:t>
      </w:r>
      <w:r>
        <w:t>on</w:t>
      </w:r>
      <w:r>
        <w:rPr>
          <w:spacing w:val="30"/>
        </w:rPr>
        <w:t xml:space="preserve"> </w:t>
      </w:r>
      <w:r>
        <w:t>the</w:t>
      </w:r>
      <w:r>
        <w:rPr>
          <w:spacing w:val="31"/>
        </w:rPr>
        <w:t xml:space="preserve"> </w:t>
      </w:r>
      <w:r>
        <w:t>rationale</w:t>
      </w:r>
      <w:r>
        <w:rPr>
          <w:spacing w:val="32"/>
        </w:rPr>
        <w:t xml:space="preserve"> </w:t>
      </w:r>
      <w:r>
        <w:t>that learning a language:</w:t>
      </w:r>
    </w:p>
    <w:p w14:paraId="365DFE7C" w14:textId="16D1D930" w:rsidR="000161FA" w:rsidRDefault="00FF4424">
      <w:pPr>
        <w:pStyle w:val="ListParagraph"/>
        <w:numPr>
          <w:ilvl w:val="0"/>
          <w:numId w:val="2"/>
        </w:numPr>
        <w:tabs>
          <w:tab w:val="left" w:pos="874"/>
        </w:tabs>
        <w:spacing w:before="2" w:line="237" w:lineRule="auto"/>
        <w:ind w:right="152"/>
      </w:pPr>
      <w:r>
        <w:t>Develops an</w:t>
      </w:r>
      <w:r w:rsidR="00963953">
        <w:t xml:space="preserve"> </w:t>
      </w:r>
      <w:r>
        <w:t>understanding of how languages work which leads to improved literacy skills, including English literacy</w:t>
      </w:r>
    </w:p>
    <w:p w14:paraId="4EF8B329" w14:textId="77777777" w:rsidR="000161FA" w:rsidRDefault="00FF4424">
      <w:pPr>
        <w:pStyle w:val="ListParagraph"/>
        <w:numPr>
          <w:ilvl w:val="0"/>
          <w:numId w:val="2"/>
        </w:numPr>
        <w:tabs>
          <w:tab w:val="left" w:pos="874"/>
        </w:tabs>
        <w:spacing w:before="1" w:line="269" w:lineRule="exact"/>
      </w:pPr>
      <w:r>
        <w:t>Helps</w:t>
      </w:r>
      <w:r>
        <w:rPr>
          <w:spacing w:val="-9"/>
        </w:rPr>
        <w:t xml:space="preserve"> </w:t>
      </w:r>
      <w:r>
        <w:t>students</w:t>
      </w:r>
      <w:r>
        <w:rPr>
          <w:spacing w:val="-5"/>
        </w:rPr>
        <w:t xml:space="preserve"> </w:t>
      </w:r>
      <w:r>
        <w:t>develop</w:t>
      </w:r>
      <w:r>
        <w:rPr>
          <w:spacing w:val="-11"/>
        </w:rPr>
        <w:t xml:space="preserve"> </w:t>
      </w:r>
      <w:r>
        <w:t>critical</w:t>
      </w:r>
      <w:r>
        <w:rPr>
          <w:spacing w:val="-7"/>
        </w:rPr>
        <w:t xml:space="preserve"> </w:t>
      </w:r>
      <w:r>
        <w:t>thinking,</w:t>
      </w:r>
      <w:r>
        <w:rPr>
          <w:spacing w:val="-7"/>
        </w:rPr>
        <w:t xml:space="preserve"> </w:t>
      </w:r>
      <w:r>
        <w:t>analysis</w:t>
      </w:r>
      <w:r>
        <w:rPr>
          <w:spacing w:val="-8"/>
        </w:rPr>
        <w:t xml:space="preserve"> </w:t>
      </w:r>
      <w:r>
        <w:t>and</w:t>
      </w:r>
      <w:r>
        <w:rPr>
          <w:spacing w:val="-6"/>
        </w:rPr>
        <w:t xml:space="preserve"> </w:t>
      </w:r>
      <w:proofErr w:type="gramStart"/>
      <w:r>
        <w:t>problem</w:t>
      </w:r>
      <w:r>
        <w:rPr>
          <w:spacing w:val="-7"/>
        </w:rPr>
        <w:t xml:space="preserve"> </w:t>
      </w:r>
      <w:r>
        <w:t>solving</w:t>
      </w:r>
      <w:proofErr w:type="gramEnd"/>
      <w:r>
        <w:rPr>
          <w:spacing w:val="-6"/>
        </w:rPr>
        <w:t xml:space="preserve"> </w:t>
      </w:r>
      <w:r>
        <w:rPr>
          <w:spacing w:val="-2"/>
        </w:rPr>
        <w:t>skills</w:t>
      </w:r>
    </w:p>
    <w:p w14:paraId="35FE1D1D" w14:textId="681227F9" w:rsidR="000161FA" w:rsidRDefault="00FF4424">
      <w:pPr>
        <w:pStyle w:val="ListParagraph"/>
        <w:numPr>
          <w:ilvl w:val="0"/>
          <w:numId w:val="2"/>
        </w:numPr>
        <w:tabs>
          <w:tab w:val="left" w:pos="874"/>
        </w:tabs>
        <w:spacing w:line="268" w:lineRule="exact"/>
      </w:pPr>
      <w:r>
        <w:t>Teaches</w:t>
      </w:r>
      <w:r>
        <w:rPr>
          <w:spacing w:val="-6"/>
        </w:rPr>
        <w:t xml:space="preserve"> </w:t>
      </w:r>
      <w:r>
        <w:t>students</w:t>
      </w:r>
      <w:r>
        <w:rPr>
          <w:spacing w:val="-5"/>
        </w:rPr>
        <w:t xml:space="preserve"> </w:t>
      </w:r>
      <w:r>
        <w:t>about</w:t>
      </w:r>
      <w:r>
        <w:rPr>
          <w:spacing w:val="-6"/>
        </w:rPr>
        <w:t xml:space="preserve"> </w:t>
      </w:r>
      <w:r>
        <w:t>other</w:t>
      </w:r>
      <w:r>
        <w:rPr>
          <w:spacing w:val="-5"/>
        </w:rPr>
        <w:t xml:space="preserve"> </w:t>
      </w:r>
      <w:r>
        <w:t>people</w:t>
      </w:r>
      <w:r>
        <w:t>,</w:t>
      </w:r>
      <w:r>
        <w:rPr>
          <w:spacing w:val="-4"/>
        </w:rPr>
        <w:t xml:space="preserve"> </w:t>
      </w:r>
      <w:r>
        <w:t>their</w:t>
      </w:r>
      <w:r>
        <w:rPr>
          <w:spacing w:val="-4"/>
        </w:rPr>
        <w:t xml:space="preserve"> </w:t>
      </w:r>
      <w:r>
        <w:t>ideas</w:t>
      </w:r>
      <w:r>
        <w:rPr>
          <w:spacing w:val="-4"/>
        </w:rPr>
        <w:t xml:space="preserve"> </w:t>
      </w:r>
      <w:r>
        <w:t>and</w:t>
      </w:r>
      <w:r>
        <w:rPr>
          <w:spacing w:val="-3"/>
        </w:rPr>
        <w:t xml:space="preserve"> </w:t>
      </w:r>
      <w:r>
        <w:t>ways</w:t>
      </w:r>
      <w:r>
        <w:rPr>
          <w:spacing w:val="-5"/>
        </w:rPr>
        <w:t xml:space="preserve"> </w:t>
      </w:r>
      <w:r>
        <w:t>of</w:t>
      </w:r>
      <w:r>
        <w:rPr>
          <w:spacing w:val="-6"/>
        </w:rPr>
        <w:t xml:space="preserve"> </w:t>
      </w:r>
      <w:r>
        <w:rPr>
          <w:spacing w:val="-2"/>
        </w:rPr>
        <w:t>thinking</w:t>
      </w:r>
    </w:p>
    <w:p w14:paraId="70AFA69E" w14:textId="77777777" w:rsidR="000161FA" w:rsidRDefault="00FF4424">
      <w:pPr>
        <w:pStyle w:val="ListParagraph"/>
        <w:numPr>
          <w:ilvl w:val="0"/>
          <w:numId w:val="2"/>
        </w:numPr>
        <w:tabs>
          <w:tab w:val="left" w:pos="874"/>
        </w:tabs>
        <w:spacing w:line="268" w:lineRule="exact"/>
      </w:pPr>
      <w:r>
        <w:t>Inspires</w:t>
      </w:r>
      <w:r>
        <w:rPr>
          <w:spacing w:val="-6"/>
        </w:rPr>
        <w:t xml:space="preserve"> </w:t>
      </w:r>
      <w:r>
        <w:t>interest</w:t>
      </w:r>
      <w:r>
        <w:rPr>
          <w:spacing w:val="-1"/>
        </w:rPr>
        <w:t xml:space="preserve"> </w:t>
      </w:r>
      <w:r>
        <w:t>in</w:t>
      </w:r>
      <w:r>
        <w:rPr>
          <w:spacing w:val="-6"/>
        </w:rPr>
        <w:t xml:space="preserve"> </w:t>
      </w:r>
      <w:r>
        <w:t>and</w:t>
      </w:r>
      <w:r>
        <w:rPr>
          <w:spacing w:val="-5"/>
        </w:rPr>
        <w:t xml:space="preserve"> </w:t>
      </w:r>
      <w:r>
        <w:t>respect</w:t>
      </w:r>
      <w:r>
        <w:rPr>
          <w:spacing w:val="-5"/>
        </w:rPr>
        <w:t xml:space="preserve"> </w:t>
      </w:r>
      <w:r>
        <w:t>for</w:t>
      </w:r>
      <w:r>
        <w:rPr>
          <w:spacing w:val="-4"/>
        </w:rPr>
        <w:t xml:space="preserve"> </w:t>
      </w:r>
      <w:r>
        <w:t>other</w:t>
      </w:r>
      <w:r>
        <w:rPr>
          <w:spacing w:val="-4"/>
        </w:rPr>
        <w:t xml:space="preserve"> </w:t>
      </w:r>
      <w:r>
        <w:rPr>
          <w:spacing w:val="-2"/>
        </w:rPr>
        <w:t>cultures</w:t>
      </w:r>
    </w:p>
    <w:p w14:paraId="1D97E75F" w14:textId="77777777" w:rsidR="000161FA" w:rsidRDefault="00FF4424">
      <w:pPr>
        <w:pStyle w:val="ListParagraph"/>
        <w:numPr>
          <w:ilvl w:val="0"/>
          <w:numId w:val="2"/>
        </w:numPr>
        <w:tabs>
          <w:tab w:val="left" w:pos="874"/>
        </w:tabs>
        <w:spacing w:line="269" w:lineRule="exact"/>
      </w:pPr>
      <w:r>
        <w:t>Enhances</w:t>
      </w:r>
      <w:r>
        <w:rPr>
          <w:spacing w:val="-6"/>
        </w:rPr>
        <w:t xml:space="preserve"> </w:t>
      </w:r>
      <w:r>
        <w:t>employment</w:t>
      </w:r>
      <w:r>
        <w:rPr>
          <w:spacing w:val="-7"/>
        </w:rPr>
        <w:t xml:space="preserve"> </w:t>
      </w:r>
      <w:r>
        <w:t>and</w:t>
      </w:r>
      <w:r>
        <w:rPr>
          <w:spacing w:val="-6"/>
        </w:rPr>
        <w:t xml:space="preserve"> </w:t>
      </w:r>
      <w:r>
        <w:t>career</w:t>
      </w:r>
      <w:r>
        <w:rPr>
          <w:spacing w:val="-5"/>
        </w:rPr>
        <w:t xml:space="preserve"> </w:t>
      </w:r>
      <w:r>
        <w:rPr>
          <w:spacing w:val="-2"/>
        </w:rPr>
        <w:t>prospects</w:t>
      </w:r>
    </w:p>
    <w:p w14:paraId="6793F79C" w14:textId="77777777" w:rsidR="000161FA" w:rsidRDefault="00FF4424">
      <w:pPr>
        <w:pStyle w:val="ListParagraph"/>
        <w:numPr>
          <w:ilvl w:val="0"/>
          <w:numId w:val="2"/>
        </w:numPr>
        <w:tabs>
          <w:tab w:val="left" w:pos="874"/>
        </w:tabs>
        <w:spacing w:line="268" w:lineRule="exact"/>
      </w:pPr>
      <w:r>
        <w:t>Contributes</w:t>
      </w:r>
      <w:r>
        <w:rPr>
          <w:spacing w:val="-11"/>
        </w:rPr>
        <w:t xml:space="preserve"> </w:t>
      </w:r>
      <w:r>
        <w:t>to</w:t>
      </w:r>
      <w:r>
        <w:rPr>
          <w:spacing w:val="-8"/>
        </w:rPr>
        <w:t xml:space="preserve"> </w:t>
      </w:r>
      <w:r>
        <w:t>social</w:t>
      </w:r>
      <w:r>
        <w:rPr>
          <w:spacing w:val="-7"/>
        </w:rPr>
        <w:t xml:space="preserve"> </w:t>
      </w:r>
      <w:r>
        <w:t>cohesiveness</w:t>
      </w:r>
      <w:r>
        <w:rPr>
          <w:spacing w:val="-6"/>
        </w:rPr>
        <w:t xml:space="preserve"> </w:t>
      </w:r>
      <w:r>
        <w:t>through</w:t>
      </w:r>
      <w:r>
        <w:rPr>
          <w:spacing w:val="-8"/>
        </w:rPr>
        <w:t xml:space="preserve"> </w:t>
      </w:r>
      <w:r>
        <w:t>better</w:t>
      </w:r>
      <w:r>
        <w:rPr>
          <w:spacing w:val="-7"/>
        </w:rPr>
        <w:t xml:space="preserve"> </w:t>
      </w:r>
      <w:r>
        <w:t>communication</w:t>
      </w:r>
      <w:r>
        <w:rPr>
          <w:spacing w:val="-8"/>
        </w:rPr>
        <w:t xml:space="preserve"> </w:t>
      </w:r>
      <w:r>
        <w:t>and</w:t>
      </w:r>
      <w:r>
        <w:rPr>
          <w:spacing w:val="-6"/>
        </w:rPr>
        <w:t xml:space="preserve"> </w:t>
      </w:r>
      <w:r>
        <w:rPr>
          <w:spacing w:val="-2"/>
        </w:rPr>
        <w:t>understanding</w:t>
      </w:r>
    </w:p>
    <w:p w14:paraId="328EFC2E" w14:textId="77777777" w:rsidR="000161FA" w:rsidRDefault="00FF4424">
      <w:pPr>
        <w:pStyle w:val="ListParagraph"/>
        <w:numPr>
          <w:ilvl w:val="0"/>
          <w:numId w:val="2"/>
        </w:numPr>
        <w:tabs>
          <w:tab w:val="left" w:pos="874"/>
        </w:tabs>
        <w:spacing w:line="267" w:lineRule="exact"/>
      </w:pPr>
      <w:r>
        <w:t>Contributes</w:t>
      </w:r>
      <w:r>
        <w:rPr>
          <w:spacing w:val="-9"/>
        </w:rPr>
        <w:t xml:space="preserve"> </w:t>
      </w:r>
      <w:r>
        <w:t>to</w:t>
      </w:r>
      <w:r>
        <w:rPr>
          <w:spacing w:val="-8"/>
        </w:rPr>
        <w:t xml:space="preserve"> </w:t>
      </w:r>
      <w:r>
        <w:t>economic,</w:t>
      </w:r>
      <w:r>
        <w:rPr>
          <w:spacing w:val="-7"/>
        </w:rPr>
        <w:t xml:space="preserve"> </w:t>
      </w:r>
      <w:r>
        <w:t>diplomatic</w:t>
      </w:r>
      <w:r>
        <w:rPr>
          <w:spacing w:val="-6"/>
        </w:rPr>
        <w:t xml:space="preserve"> </w:t>
      </w:r>
      <w:r>
        <w:t>and</w:t>
      </w:r>
      <w:r>
        <w:rPr>
          <w:spacing w:val="-8"/>
        </w:rPr>
        <w:t xml:space="preserve"> </w:t>
      </w:r>
      <w:r>
        <w:t>strategic</w:t>
      </w:r>
      <w:r>
        <w:rPr>
          <w:spacing w:val="-8"/>
        </w:rPr>
        <w:t xml:space="preserve"> </w:t>
      </w:r>
      <w:r>
        <w:rPr>
          <w:spacing w:val="-2"/>
        </w:rPr>
        <w:t>development.</w:t>
      </w:r>
    </w:p>
    <w:p w14:paraId="326D48C1" w14:textId="77777777" w:rsidR="000161FA" w:rsidRDefault="00FF4424">
      <w:pPr>
        <w:pStyle w:val="BodyText"/>
        <w:ind w:left="153"/>
      </w:pPr>
      <w:r>
        <w:t>Providing two languages promotes student voice and agency in their selection of an additional language as part of their learning process.</w:t>
      </w:r>
    </w:p>
    <w:p w14:paraId="258CD800" w14:textId="77777777" w:rsidR="000161FA" w:rsidRDefault="000161FA">
      <w:pPr>
        <w:pStyle w:val="BodyText"/>
        <w:spacing w:before="23"/>
      </w:pPr>
    </w:p>
    <w:p w14:paraId="27474135" w14:textId="77777777" w:rsidR="000161FA" w:rsidRDefault="00FF4424">
      <w:pPr>
        <w:pStyle w:val="BodyText"/>
        <w:ind w:left="153" w:right="146"/>
        <w:jc w:val="both"/>
      </w:pPr>
      <w:r>
        <w:t>Mount Ridley P–12 College is committed to delivering high-quality, inclusive, and innovative language education</w:t>
      </w:r>
      <w:r>
        <w:rPr>
          <w:spacing w:val="-2"/>
        </w:rPr>
        <w:t xml:space="preserve"> </w:t>
      </w:r>
      <w:r>
        <w:t>that</w:t>
      </w:r>
      <w:r>
        <w:rPr>
          <w:spacing w:val="-3"/>
        </w:rPr>
        <w:t xml:space="preserve"> </w:t>
      </w:r>
      <w:r>
        <w:t>reflects</w:t>
      </w:r>
      <w:r>
        <w:rPr>
          <w:spacing w:val="-2"/>
        </w:rPr>
        <w:t xml:space="preserve"> </w:t>
      </w:r>
      <w:r>
        <w:t>the diverse</w:t>
      </w:r>
      <w:r>
        <w:rPr>
          <w:spacing w:val="-1"/>
        </w:rPr>
        <w:t xml:space="preserve"> </w:t>
      </w:r>
      <w:r>
        <w:t>cultural</w:t>
      </w:r>
      <w:r>
        <w:rPr>
          <w:spacing w:val="-2"/>
        </w:rPr>
        <w:t xml:space="preserve"> </w:t>
      </w:r>
      <w:r>
        <w:t>backgrounds of our</w:t>
      </w:r>
      <w:r>
        <w:rPr>
          <w:spacing w:val="-1"/>
        </w:rPr>
        <w:t xml:space="preserve"> </w:t>
      </w:r>
      <w:r>
        <w:t>student community</w:t>
      </w:r>
      <w:r>
        <w:rPr>
          <w:spacing w:val="-1"/>
        </w:rPr>
        <w:t xml:space="preserve"> </w:t>
      </w:r>
      <w:r>
        <w:t>and prepares learners</w:t>
      </w:r>
      <w:r>
        <w:rPr>
          <w:spacing w:val="-3"/>
        </w:rPr>
        <w:t xml:space="preserve"> </w:t>
      </w:r>
      <w:r>
        <w:t>for global</w:t>
      </w:r>
      <w:r>
        <w:rPr>
          <w:spacing w:val="-12"/>
        </w:rPr>
        <w:t xml:space="preserve"> </w:t>
      </w:r>
      <w:r>
        <w:t>citizenship.</w:t>
      </w:r>
      <w:r>
        <w:rPr>
          <w:spacing w:val="-12"/>
        </w:rPr>
        <w:t xml:space="preserve"> </w:t>
      </w:r>
      <w:r>
        <w:t>As</w:t>
      </w:r>
      <w:r>
        <w:rPr>
          <w:spacing w:val="-13"/>
        </w:rPr>
        <w:t xml:space="preserve"> </w:t>
      </w:r>
      <w:r>
        <w:t>part</w:t>
      </w:r>
      <w:r>
        <w:rPr>
          <w:spacing w:val="-12"/>
        </w:rPr>
        <w:t xml:space="preserve"> </w:t>
      </w:r>
      <w:r>
        <w:t>of</w:t>
      </w:r>
      <w:r>
        <w:rPr>
          <w:spacing w:val="-15"/>
        </w:rPr>
        <w:t xml:space="preserve"> </w:t>
      </w:r>
      <w:r>
        <w:t>this</w:t>
      </w:r>
      <w:r>
        <w:rPr>
          <w:spacing w:val="-13"/>
        </w:rPr>
        <w:t xml:space="preserve"> </w:t>
      </w:r>
      <w:r>
        <w:t>commitment,</w:t>
      </w:r>
      <w:r>
        <w:rPr>
          <w:spacing w:val="-12"/>
        </w:rPr>
        <w:t xml:space="preserve"> </w:t>
      </w:r>
      <w:r>
        <w:t>the</w:t>
      </w:r>
      <w:r>
        <w:rPr>
          <w:spacing w:val="-16"/>
        </w:rPr>
        <w:t xml:space="preserve"> </w:t>
      </w:r>
      <w:r>
        <w:t>College</w:t>
      </w:r>
      <w:r>
        <w:rPr>
          <w:spacing w:val="-10"/>
        </w:rPr>
        <w:t xml:space="preserve"> </w:t>
      </w:r>
      <w:r>
        <w:t>is</w:t>
      </w:r>
      <w:r>
        <w:rPr>
          <w:spacing w:val="-11"/>
        </w:rPr>
        <w:t xml:space="preserve"> </w:t>
      </w:r>
      <w:r>
        <w:t>proud</w:t>
      </w:r>
      <w:r>
        <w:rPr>
          <w:spacing w:val="-14"/>
        </w:rPr>
        <w:t xml:space="preserve"> </w:t>
      </w:r>
      <w:r>
        <w:t>to</w:t>
      </w:r>
      <w:r>
        <w:rPr>
          <w:spacing w:val="-14"/>
        </w:rPr>
        <w:t xml:space="preserve"> </w:t>
      </w:r>
      <w:r>
        <w:t>be</w:t>
      </w:r>
      <w:r>
        <w:rPr>
          <w:spacing w:val="-16"/>
        </w:rPr>
        <w:t xml:space="preserve"> </w:t>
      </w:r>
      <w:proofErr w:type="spellStart"/>
      <w:r>
        <w:t>recognised</w:t>
      </w:r>
      <w:proofErr w:type="spellEnd"/>
      <w:r>
        <w:rPr>
          <w:spacing w:val="-11"/>
        </w:rPr>
        <w:t xml:space="preserve"> </w:t>
      </w:r>
      <w:r>
        <w:t>as</w:t>
      </w:r>
      <w:r>
        <w:rPr>
          <w:spacing w:val="-1"/>
        </w:rPr>
        <w:t xml:space="preserve"> </w:t>
      </w:r>
      <w:r>
        <w:t>Victoria’s</w:t>
      </w:r>
      <w:r>
        <w:rPr>
          <w:spacing w:val="-13"/>
        </w:rPr>
        <w:t xml:space="preserve"> </w:t>
      </w:r>
      <w:r>
        <w:t>first</w:t>
      </w:r>
      <w:r>
        <w:rPr>
          <w:spacing w:val="-12"/>
        </w:rPr>
        <w:t xml:space="preserve"> </w:t>
      </w:r>
      <w:r>
        <w:t>Beacon School for Punjabi under the Department of Educati</w:t>
      </w:r>
      <w:r>
        <w:t>on’s Languages Beacon Schools initiative.</w:t>
      </w:r>
    </w:p>
    <w:p w14:paraId="739D537C" w14:textId="77777777" w:rsidR="000161FA" w:rsidRDefault="000161FA">
      <w:pPr>
        <w:pStyle w:val="BodyText"/>
      </w:pPr>
    </w:p>
    <w:p w14:paraId="7598B5F4" w14:textId="77777777" w:rsidR="000161FA" w:rsidRDefault="00FF4424">
      <w:pPr>
        <w:pStyle w:val="BodyText"/>
        <w:ind w:left="153" w:right="147"/>
        <w:jc w:val="both"/>
      </w:pPr>
      <w:r>
        <w:t>The inclusion of Punjabi as a language offering will occur through a phased year-level rollout</w:t>
      </w:r>
      <w:r>
        <w:rPr>
          <w:spacing w:val="-1"/>
        </w:rPr>
        <w:t xml:space="preserve"> </w:t>
      </w:r>
      <w:r>
        <w:t>to ensure a sustainable and high-quality learning experience for all students. This approach allows for careful planni</w:t>
      </w:r>
      <w:r>
        <w:t>ng, targeted teacher development, and ongoing evaluation to support student success.</w:t>
      </w:r>
    </w:p>
    <w:p w14:paraId="7E893FDB" w14:textId="77777777" w:rsidR="000161FA" w:rsidRDefault="000161FA">
      <w:pPr>
        <w:pStyle w:val="BodyText"/>
      </w:pPr>
    </w:p>
    <w:p w14:paraId="7263BC40" w14:textId="77777777" w:rsidR="000161FA" w:rsidRDefault="00FF4424">
      <w:pPr>
        <w:pStyle w:val="BodyText"/>
        <w:spacing w:before="1"/>
        <w:ind w:left="153"/>
        <w:jc w:val="both"/>
      </w:pPr>
      <w:r>
        <w:t>Implementation</w:t>
      </w:r>
      <w:r>
        <w:rPr>
          <w:spacing w:val="-17"/>
        </w:rPr>
        <w:t xml:space="preserve"> </w:t>
      </w:r>
      <w:r>
        <w:rPr>
          <w:spacing w:val="-4"/>
        </w:rPr>
        <w:t>Plan</w:t>
      </w:r>
    </w:p>
    <w:p w14:paraId="7739E1A7" w14:textId="77777777" w:rsidR="000161FA" w:rsidRDefault="00FF4424">
      <w:pPr>
        <w:pStyle w:val="ListParagraph"/>
        <w:numPr>
          <w:ilvl w:val="0"/>
          <w:numId w:val="2"/>
        </w:numPr>
        <w:tabs>
          <w:tab w:val="left" w:pos="874"/>
        </w:tabs>
        <w:spacing w:before="1"/>
        <w:ind w:right="149"/>
        <w:jc w:val="both"/>
      </w:pPr>
      <w:r>
        <w:t xml:space="preserve">Year 1 (2025): In 2025, the Punjabi Language Immersion Program commenced at Year 7. Students undertaking this program experience the full breadth of the curriculum offered at our </w:t>
      </w:r>
      <w:proofErr w:type="gramStart"/>
      <w:r>
        <w:t>College</w:t>
      </w:r>
      <w:proofErr w:type="gramEnd"/>
      <w:r>
        <w:t xml:space="preserve"> while combining teaching content from Humanities (initially) with the</w:t>
      </w:r>
      <w:r>
        <w:t xml:space="preserve"> explicit teaching of the Punjabi language.</w:t>
      </w:r>
      <w:r>
        <w:rPr>
          <w:spacing w:val="-1"/>
        </w:rPr>
        <w:t xml:space="preserve"> </w:t>
      </w:r>
      <w:r>
        <w:t>Immersion. Furthermore,</w:t>
      </w:r>
      <w:r>
        <w:rPr>
          <w:spacing w:val="-1"/>
        </w:rPr>
        <w:t xml:space="preserve"> </w:t>
      </w:r>
      <w:r>
        <w:t>Punjabi</w:t>
      </w:r>
      <w:r>
        <w:rPr>
          <w:spacing w:val="-2"/>
        </w:rPr>
        <w:t xml:space="preserve"> </w:t>
      </w:r>
      <w:r>
        <w:t>was</w:t>
      </w:r>
      <w:r>
        <w:rPr>
          <w:spacing w:val="-2"/>
        </w:rPr>
        <w:t xml:space="preserve"> </w:t>
      </w:r>
      <w:r>
        <w:t>offered as a</w:t>
      </w:r>
      <w:r>
        <w:rPr>
          <w:spacing w:val="-2"/>
        </w:rPr>
        <w:t xml:space="preserve"> </w:t>
      </w:r>
      <w:proofErr w:type="spellStart"/>
      <w:r>
        <w:t>year</w:t>
      </w:r>
      <w:r>
        <w:rPr>
          <w:spacing w:val="-1"/>
        </w:rPr>
        <w:t xml:space="preserve"> </w:t>
      </w:r>
      <w:r>
        <w:t>long</w:t>
      </w:r>
      <w:proofErr w:type="spellEnd"/>
      <w:r>
        <w:t xml:space="preserve"> subject</w:t>
      </w:r>
      <w:r>
        <w:rPr>
          <w:spacing w:val="-1"/>
        </w:rPr>
        <w:t xml:space="preserve"> </w:t>
      </w:r>
      <w:r>
        <w:t>alongside</w:t>
      </w:r>
      <w:r>
        <w:rPr>
          <w:spacing w:val="-2"/>
        </w:rPr>
        <w:t xml:space="preserve"> </w:t>
      </w:r>
      <w:r>
        <w:t>Italian</w:t>
      </w:r>
      <w:r>
        <w:rPr>
          <w:spacing w:val="-2"/>
        </w:rPr>
        <w:t xml:space="preserve"> </w:t>
      </w:r>
      <w:r>
        <w:t xml:space="preserve">and </w:t>
      </w:r>
      <w:r>
        <w:rPr>
          <w:spacing w:val="-2"/>
        </w:rPr>
        <w:t>Japanese.</w:t>
      </w:r>
    </w:p>
    <w:p w14:paraId="0292ADFF" w14:textId="77777777" w:rsidR="000161FA" w:rsidRDefault="00FF4424">
      <w:pPr>
        <w:pStyle w:val="ListParagraph"/>
        <w:numPr>
          <w:ilvl w:val="0"/>
          <w:numId w:val="2"/>
        </w:numPr>
        <w:tabs>
          <w:tab w:val="left" w:pos="874"/>
        </w:tabs>
        <w:ind w:right="150"/>
        <w:jc w:val="both"/>
      </w:pPr>
      <w:r>
        <w:t>Year</w:t>
      </w:r>
      <w:r>
        <w:rPr>
          <w:spacing w:val="-8"/>
        </w:rPr>
        <w:t xml:space="preserve"> </w:t>
      </w:r>
      <w:r>
        <w:t>2</w:t>
      </w:r>
      <w:r>
        <w:rPr>
          <w:spacing w:val="-11"/>
        </w:rPr>
        <w:t xml:space="preserve"> </w:t>
      </w:r>
      <w:r>
        <w:t>and</w:t>
      </w:r>
      <w:r>
        <w:rPr>
          <w:spacing w:val="-9"/>
        </w:rPr>
        <w:t xml:space="preserve"> </w:t>
      </w:r>
      <w:r>
        <w:t>beyond:</w:t>
      </w:r>
      <w:r>
        <w:rPr>
          <w:spacing w:val="-10"/>
        </w:rPr>
        <w:t xml:space="preserve"> </w:t>
      </w:r>
      <w:r>
        <w:t>Each</w:t>
      </w:r>
      <w:r>
        <w:rPr>
          <w:spacing w:val="-12"/>
        </w:rPr>
        <w:t xml:space="preserve"> </w:t>
      </w:r>
      <w:r>
        <w:t>subsequent</w:t>
      </w:r>
      <w:r>
        <w:rPr>
          <w:spacing w:val="-7"/>
        </w:rPr>
        <w:t xml:space="preserve"> </w:t>
      </w:r>
      <w:r>
        <w:t>year,</w:t>
      </w:r>
      <w:r>
        <w:rPr>
          <w:spacing w:val="-12"/>
        </w:rPr>
        <w:t xml:space="preserve"> </w:t>
      </w:r>
      <w:r>
        <w:t>the</w:t>
      </w:r>
      <w:r>
        <w:rPr>
          <w:spacing w:val="-9"/>
        </w:rPr>
        <w:t xml:space="preserve"> </w:t>
      </w:r>
      <w:r>
        <w:t>Punjabi</w:t>
      </w:r>
      <w:r>
        <w:rPr>
          <w:spacing w:val="-10"/>
        </w:rPr>
        <w:t xml:space="preserve"> </w:t>
      </w:r>
      <w:r>
        <w:t>Language</w:t>
      </w:r>
      <w:r>
        <w:rPr>
          <w:spacing w:val="-12"/>
        </w:rPr>
        <w:t xml:space="preserve"> </w:t>
      </w:r>
      <w:r>
        <w:t>Program</w:t>
      </w:r>
      <w:r>
        <w:rPr>
          <w:spacing w:val="-13"/>
        </w:rPr>
        <w:t xml:space="preserve"> </w:t>
      </w:r>
      <w:r>
        <w:t>will</w:t>
      </w:r>
      <w:r>
        <w:rPr>
          <w:spacing w:val="-10"/>
        </w:rPr>
        <w:t xml:space="preserve"> </w:t>
      </w:r>
      <w:r>
        <w:t>expand</w:t>
      </w:r>
      <w:r>
        <w:rPr>
          <w:spacing w:val="-9"/>
        </w:rPr>
        <w:t xml:space="preserve"> </w:t>
      </w:r>
      <w:r>
        <w:t>to</w:t>
      </w:r>
      <w:r>
        <w:rPr>
          <w:spacing w:val="-9"/>
        </w:rPr>
        <w:t xml:space="preserve"> </w:t>
      </w:r>
      <w:r>
        <w:t>include</w:t>
      </w:r>
      <w:r>
        <w:rPr>
          <w:spacing w:val="-11"/>
        </w:rPr>
        <w:t xml:space="preserve"> </w:t>
      </w:r>
      <w:r>
        <w:t>the next</w:t>
      </w:r>
      <w:r>
        <w:rPr>
          <w:spacing w:val="-3"/>
        </w:rPr>
        <w:t xml:space="preserve"> </w:t>
      </w:r>
      <w:r>
        <w:t>year</w:t>
      </w:r>
      <w:r>
        <w:rPr>
          <w:spacing w:val="-3"/>
        </w:rPr>
        <w:t xml:space="preserve"> </w:t>
      </w:r>
      <w:r>
        <w:t>level</w:t>
      </w:r>
      <w:r>
        <w:rPr>
          <w:spacing w:val="-5"/>
        </w:rPr>
        <w:t xml:space="preserve"> </w:t>
      </w:r>
      <w:r>
        <w:t>(up</w:t>
      </w:r>
      <w:r>
        <w:rPr>
          <w:spacing w:val="-4"/>
        </w:rPr>
        <w:t xml:space="preserve"> </w:t>
      </w:r>
      <w:r>
        <w:t>to</w:t>
      </w:r>
      <w:r>
        <w:rPr>
          <w:spacing w:val="-4"/>
        </w:rPr>
        <w:t xml:space="preserve"> </w:t>
      </w:r>
      <w:r>
        <w:t>Year</w:t>
      </w:r>
      <w:r>
        <w:rPr>
          <w:spacing w:val="-1"/>
        </w:rPr>
        <w:t xml:space="preserve"> </w:t>
      </w:r>
      <w:r>
        <w:t>9),</w:t>
      </w:r>
      <w:r>
        <w:rPr>
          <w:spacing w:val="40"/>
        </w:rPr>
        <w:t xml:space="preserve"> </w:t>
      </w:r>
      <w:r>
        <w:t>allowing</w:t>
      </w:r>
      <w:r>
        <w:rPr>
          <w:spacing w:val="-2"/>
        </w:rPr>
        <w:t xml:space="preserve"> </w:t>
      </w:r>
      <w:r>
        <w:t>students</w:t>
      </w:r>
      <w:r>
        <w:rPr>
          <w:spacing w:val="-6"/>
        </w:rPr>
        <w:t xml:space="preserve"> </w:t>
      </w:r>
      <w:r>
        <w:t>to</w:t>
      </w:r>
      <w:r>
        <w:rPr>
          <w:spacing w:val="-2"/>
        </w:rPr>
        <w:t xml:space="preserve"> </w:t>
      </w:r>
      <w:r>
        <w:t>build</w:t>
      </w:r>
      <w:r>
        <w:rPr>
          <w:spacing w:val="-2"/>
        </w:rPr>
        <w:t xml:space="preserve"> </w:t>
      </w:r>
      <w:r>
        <w:t>on</w:t>
      </w:r>
      <w:r>
        <w:rPr>
          <w:spacing w:val="-4"/>
        </w:rPr>
        <w:t xml:space="preserve"> </w:t>
      </w:r>
      <w:r>
        <w:t>their</w:t>
      </w:r>
      <w:r>
        <w:rPr>
          <w:spacing w:val="-1"/>
        </w:rPr>
        <w:t xml:space="preserve"> </w:t>
      </w:r>
      <w:r>
        <w:t>language</w:t>
      </w:r>
      <w:r>
        <w:rPr>
          <w:spacing w:val="-4"/>
        </w:rPr>
        <w:t xml:space="preserve"> </w:t>
      </w:r>
      <w:r>
        <w:t>proficiency</w:t>
      </w:r>
      <w:r>
        <w:rPr>
          <w:spacing w:val="-4"/>
        </w:rPr>
        <w:t xml:space="preserve"> </w:t>
      </w:r>
      <w:r>
        <w:t>progressively. In</w:t>
      </w:r>
      <w:r>
        <w:rPr>
          <w:spacing w:val="-6"/>
        </w:rPr>
        <w:t xml:space="preserve"> </w:t>
      </w:r>
      <w:r>
        <w:t>each</w:t>
      </w:r>
      <w:r>
        <w:rPr>
          <w:spacing w:val="-6"/>
        </w:rPr>
        <w:t xml:space="preserve"> </w:t>
      </w:r>
      <w:r>
        <w:t>participating</w:t>
      </w:r>
      <w:r>
        <w:rPr>
          <w:spacing w:val="-7"/>
        </w:rPr>
        <w:t xml:space="preserve"> </w:t>
      </w:r>
      <w:r>
        <w:t>year</w:t>
      </w:r>
      <w:r>
        <w:rPr>
          <w:spacing w:val="-8"/>
        </w:rPr>
        <w:t xml:space="preserve"> </w:t>
      </w:r>
      <w:r>
        <w:t>level,</w:t>
      </w:r>
      <w:r>
        <w:rPr>
          <w:spacing w:val="-5"/>
        </w:rPr>
        <w:t xml:space="preserve"> </w:t>
      </w:r>
      <w:r>
        <w:t>Punjabi</w:t>
      </w:r>
      <w:r>
        <w:rPr>
          <w:spacing w:val="-7"/>
        </w:rPr>
        <w:t xml:space="preserve"> </w:t>
      </w:r>
      <w:r>
        <w:t>will</w:t>
      </w:r>
      <w:r>
        <w:rPr>
          <w:spacing w:val="-7"/>
        </w:rPr>
        <w:t xml:space="preserve"> </w:t>
      </w:r>
      <w:r>
        <w:t>be</w:t>
      </w:r>
      <w:r>
        <w:rPr>
          <w:spacing w:val="-7"/>
        </w:rPr>
        <w:t xml:space="preserve"> </w:t>
      </w:r>
      <w:r>
        <w:t>embedded</w:t>
      </w:r>
      <w:r>
        <w:rPr>
          <w:spacing w:val="-7"/>
        </w:rPr>
        <w:t xml:space="preserve"> </w:t>
      </w:r>
      <w:r>
        <w:t>into</w:t>
      </w:r>
      <w:r>
        <w:rPr>
          <w:spacing w:val="-6"/>
        </w:rPr>
        <w:t xml:space="preserve"> </w:t>
      </w:r>
      <w:r>
        <w:t>subjects</w:t>
      </w:r>
      <w:r>
        <w:rPr>
          <w:spacing w:val="-8"/>
        </w:rPr>
        <w:t xml:space="preserve"> </w:t>
      </w:r>
      <w:r>
        <w:t>such</w:t>
      </w:r>
      <w:r>
        <w:rPr>
          <w:spacing w:val="-6"/>
        </w:rPr>
        <w:t xml:space="preserve"> </w:t>
      </w:r>
      <w:r>
        <w:t>as</w:t>
      </w:r>
      <w:r>
        <w:rPr>
          <w:spacing w:val="-6"/>
        </w:rPr>
        <w:t xml:space="preserve"> </w:t>
      </w:r>
      <w:r>
        <w:t>Humanities,</w:t>
      </w:r>
      <w:r>
        <w:rPr>
          <w:spacing w:val="-5"/>
        </w:rPr>
        <w:t xml:space="preserve"> </w:t>
      </w:r>
      <w:r>
        <w:t>the</w:t>
      </w:r>
      <w:r>
        <w:rPr>
          <w:spacing w:val="-9"/>
        </w:rPr>
        <w:t xml:space="preserve"> </w:t>
      </w:r>
      <w:r>
        <w:t>Arts, and Health, alongside dedicated language classes, to reinforce vocabulary, cultural understanding, and</w:t>
      </w:r>
      <w:r>
        <w:rPr>
          <w:spacing w:val="-11"/>
        </w:rPr>
        <w:t xml:space="preserve"> </w:t>
      </w:r>
      <w:r>
        <w:t>communication</w:t>
      </w:r>
      <w:r>
        <w:rPr>
          <w:spacing w:val="-14"/>
        </w:rPr>
        <w:t xml:space="preserve"> </w:t>
      </w:r>
      <w:r>
        <w:t>skills.</w:t>
      </w:r>
      <w:r>
        <w:rPr>
          <w:spacing w:val="-8"/>
        </w:rPr>
        <w:t xml:space="preserve"> </w:t>
      </w:r>
      <w:r>
        <w:t>Furthermore,</w:t>
      </w:r>
      <w:r>
        <w:rPr>
          <w:spacing w:val="-13"/>
        </w:rPr>
        <w:t xml:space="preserve"> </w:t>
      </w:r>
      <w:r>
        <w:t>Punjabi</w:t>
      </w:r>
      <w:r>
        <w:rPr>
          <w:spacing w:val="-14"/>
        </w:rPr>
        <w:t xml:space="preserve"> </w:t>
      </w:r>
      <w:r>
        <w:t>will</w:t>
      </w:r>
      <w:r>
        <w:rPr>
          <w:spacing w:val="-12"/>
        </w:rPr>
        <w:t xml:space="preserve"> </w:t>
      </w:r>
      <w:r>
        <w:t>be</w:t>
      </w:r>
      <w:r>
        <w:rPr>
          <w:spacing w:val="-12"/>
        </w:rPr>
        <w:t xml:space="preserve"> </w:t>
      </w:r>
      <w:r>
        <w:t>offered</w:t>
      </w:r>
      <w:r>
        <w:rPr>
          <w:spacing w:val="-14"/>
        </w:rPr>
        <w:t xml:space="preserve"> </w:t>
      </w:r>
      <w:r>
        <w:t>as</w:t>
      </w:r>
      <w:r>
        <w:rPr>
          <w:spacing w:val="-11"/>
        </w:rPr>
        <w:t xml:space="preserve"> </w:t>
      </w:r>
      <w:r>
        <w:t>a</w:t>
      </w:r>
      <w:r>
        <w:rPr>
          <w:spacing w:val="-14"/>
        </w:rPr>
        <w:t xml:space="preserve"> </w:t>
      </w:r>
      <w:r>
        <w:t>VCE</w:t>
      </w:r>
      <w:r>
        <w:rPr>
          <w:spacing w:val="-12"/>
        </w:rPr>
        <w:t xml:space="preserve"> </w:t>
      </w:r>
      <w:r>
        <w:t>subject</w:t>
      </w:r>
      <w:r>
        <w:rPr>
          <w:spacing w:val="-13"/>
        </w:rPr>
        <w:t xml:space="preserve"> </w:t>
      </w:r>
      <w:r>
        <w:t>alongside</w:t>
      </w:r>
      <w:r>
        <w:rPr>
          <w:spacing w:val="-12"/>
        </w:rPr>
        <w:t xml:space="preserve"> </w:t>
      </w:r>
      <w:r>
        <w:t>Italian</w:t>
      </w:r>
      <w:r>
        <w:rPr>
          <w:spacing w:val="-12"/>
        </w:rPr>
        <w:t xml:space="preserve"> </w:t>
      </w:r>
      <w:r>
        <w:t xml:space="preserve">and </w:t>
      </w:r>
      <w:r>
        <w:rPr>
          <w:spacing w:val="-2"/>
        </w:rPr>
        <w:t>Japanese.</w:t>
      </w:r>
    </w:p>
    <w:p w14:paraId="5029B985" w14:textId="77777777" w:rsidR="000161FA" w:rsidRDefault="000161FA">
      <w:pPr>
        <w:pStyle w:val="ListParagraph"/>
        <w:jc w:val="both"/>
        <w:sectPr w:rsidR="000161FA">
          <w:pgSz w:w="11910" w:h="16840"/>
          <w:pgMar w:top="620" w:right="566" w:bottom="1240" w:left="566" w:header="0" w:footer="1049" w:gutter="0"/>
          <w:cols w:space="720"/>
        </w:sectPr>
      </w:pPr>
    </w:p>
    <w:p w14:paraId="6BBF11C3" w14:textId="77777777" w:rsidR="000161FA" w:rsidRDefault="00FF4424">
      <w:pPr>
        <w:pStyle w:val="Heading2"/>
        <w:spacing w:before="81" w:line="252" w:lineRule="exact"/>
      </w:pPr>
      <w:r>
        <w:rPr>
          <w:spacing w:val="-2"/>
        </w:rPr>
        <w:t>Pedagogy</w:t>
      </w:r>
    </w:p>
    <w:p w14:paraId="1C194CA5" w14:textId="77777777" w:rsidR="000161FA" w:rsidRDefault="00FF4424">
      <w:pPr>
        <w:pStyle w:val="BodyText"/>
        <w:ind w:left="153" w:right="148"/>
        <w:jc w:val="both"/>
      </w:pPr>
      <w:r>
        <w:rPr>
          <w:noProof/>
        </w:rPr>
        <w:drawing>
          <wp:anchor distT="0" distB="0" distL="0" distR="0" simplePos="0" relativeHeight="15729664" behindDoc="0" locked="0" layoutInCell="1" allowOverlap="1" wp14:anchorId="2A52E950" wp14:editId="49CD74C8">
            <wp:simplePos x="0" y="0"/>
            <wp:positionH relativeFrom="page">
              <wp:posOffset>4167504</wp:posOffset>
            </wp:positionH>
            <wp:positionV relativeFrom="paragraph">
              <wp:posOffset>1044117</wp:posOffset>
            </wp:positionV>
            <wp:extent cx="2991485" cy="2634400"/>
            <wp:effectExtent l="0" t="0" r="0" b="0"/>
            <wp:wrapNone/>
            <wp:docPr id="4" name="Image 4"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Diagram  Description automatically generated"/>
                    <pic:cNvPicPr/>
                  </pic:nvPicPr>
                  <pic:blipFill>
                    <a:blip r:embed="rId18" cstate="print"/>
                    <a:stretch>
                      <a:fillRect/>
                    </a:stretch>
                  </pic:blipFill>
                  <pic:spPr>
                    <a:xfrm>
                      <a:off x="0" y="0"/>
                      <a:ext cx="2991485" cy="2634400"/>
                    </a:xfrm>
                    <a:prstGeom prst="rect">
                      <a:avLst/>
                    </a:prstGeom>
                  </pic:spPr>
                </pic:pic>
              </a:graphicData>
            </a:graphic>
          </wp:anchor>
        </w:drawing>
      </w:r>
      <w:r>
        <w:t>The pedagogical approach at Mount Ridley P-12 College embodies common pedagogical philosophy of effective teaching and learning, which values using evidence to plan dynamic, well documented and viable curriculum that is responsive to our changing demograph</w:t>
      </w:r>
      <w:r>
        <w:t>ic. Staff at Mount Ridley P-12 College work collaboratively to develop shared, viable and documented curriculum and assessment tasks using the process of backwards mapping. All curriculum is documented using Unit Planners which are shared among the team an</w:t>
      </w:r>
      <w:r>
        <w:t>d refined regularly in collaborative teams. These plans are then mapped out using the school’s instructional framework.</w:t>
      </w:r>
    </w:p>
    <w:p w14:paraId="119E1183" w14:textId="77777777" w:rsidR="000161FA" w:rsidRDefault="000161FA">
      <w:pPr>
        <w:pStyle w:val="BodyText"/>
        <w:spacing w:before="2"/>
      </w:pPr>
    </w:p>
    <w:p w14:paraId="78129193" w14:textId="1B947106" w:rsidR="000161FA" w:rsidRDefault="00FF4424">
      <w:pPr>
        <w:pStyle w:val="BodyText"/>
        <w:ind w:left="153" w:right="4952"/>
        <w:jc w:val="both"/>
      </w:pPr>
      <w:r>
        <w:t>The Mount Ridley P-12 College Instructional Framework outli</w:t>
      </w:r>
      <w:r w:rsidR="00963953">
        <w:t>n</w:t>
      </w:r>
      <w:r>
        <w:t>es how</w:t>
      </w:r>
      <w:r>
        <w:rPr>
          <w:spacing w:val="-1"/>
        </w:rPr>
        <w:t xml:space="preserve"> </w:t>
      </w:r>
      <w:r>
        <w:t>we deliver our teaching</w:t>
      </w:r>
      <w:r>
        <w:rPr>
          <w:spacing w:val="-1"/>
        </w:rPr>
        <w:t xml:space="preserve"> </w:t>
      </w:r>
      <w:r>
        <w:t>and</w:t>
      </w:r>
      <w:r>
        <w:rPr>
          <w:spacing w:val="-3"/>
        </w:rPr>
        <w:t xml:space="preserve"> </w:t>
      </w:r>
      <w:r>
        <w:t>learning</w:t>
      </w:r>
      <w:r>
        <w:rPr>
          <w:spacing w:val="-3"/>
        </w:rPr>
        <w:t xml:space="preserve"> </w:t>
      </w:r>
      <w:r>
        <w:t xml:space="preserve">program. Our </w:t>
      </w:r>
      <w:proofErr w:type="gramStart"/>
      <w:r>
        <w:t>Instructional</w:t>
      </w:r>
      <w:proofErr w:type="gramEnd"/>
      <w:r>
        <w:t xml:space="preserve"> model</w:t>
      </w:r>
      <w:r>
        <w:t xml:space="preserve"> provides students and teachers with a framework for effective instruction and lesson </w:t>
      </w:r>
      <w:r>
        <w:rPr>
          <w:spacing w:val="-2"/>
        </w:rPr>
        <w:t>design.</w:t>
      </w:r>
    </w:p>
    <w:p w14:paraId="7B679D13" w14:textId="77777777" w:rsidR="000161FA" w:rsidRDefault="000161FA">
      <w:pPr>
        <w:pStyle w:val="BodyText"/>
      </w:pPr>
    </w:p>
    <w:p w14:paraId="5101D8AA" w14:textId="77777777" w:rsidR="000161FA" w:rsidRDefault="000161FA">
      <w:pPr>
        <w:pStyle w:val="BodyText"/>
      </w:pPr>
    </w:p>
    <w:p w14:paraId="4EE1C7DA" w14:textId="77777777" w:rsidR="000161FA" w:rsidRDefault="000161FA">
      <w:pPr>
        <w:pStyle w:val="BodyText"/>
      </w:pPr>
    </w:p>
    <w:p w14:paraId="46BCC4B8" w14:textId="77777777" w:rsidR="000161FA" w:rsidRDefault="000161FA">
      <w:pPr>
        <w:pStyle w:val="BodyText"/>
      </w:pPr>
    </w:p>
    <w:p w14:paraId="52D3AE78" w14:textId="77777777" w:rsidR="000161FA" w:rsidRDefault="000161FA">
      <w:pPr>
        <w:pStyle w:val="BodyText"/>
      </w:pPr>
    </w:p>
    <w:p w14:paraId="1DD91374" w14:textId="77777777" w:rsidR="000161FA" w:rsidRDefault="000161FA">
      <w:pPr>
        <w:pStyle w:val="BodyText"/>
      </w:pPr>
    </w:p>
    <w:p w14:paraId="2BCC0529" w14:textId="77777777" w:rsidR="000161FA" w:rsidRDefault="000161FA">
      <w:pPr>
        <w:pStyle w:val="BodyText"/>
      </w:pPr>
    </w:p>
    <w:p w14:paraId="4CEEBC54" w14:textId="77777777" w:rsidR="000161FA" w:rsidRDefault="000161FA">
      <w:pPr>
        <w:pStyle w:val="BodyText"/>
      </w:pPr>
    </w:p>
    <w:p w14:paraId="7DBBB276" w14:textId="77777777" w:rsidR="000161FA" w:rsidRDefault="000161FA">
      <w:pPr>
        <w:pStyle w:val="BodyText"/>
      </w:pPr>
    </w:p>
    <w:p w14:paraId="24BA51CE" w14:textId="77777777" w:rsidR="000161FA" w:rsidRDefault="000161FA">
      <w:pPr>
        <w:pStyle w:val="BodyText"/>
        <w:spacing w:before="231"/>
      </w:pPr>
    </w:p>
    <w:p w14:paraId="1AE105E8" w14:textId="77777777" w:rsidR="000161FA" w:rsidRDefault="00FF4424">
      <w:pPr>
        <w:pStyle w:val="BodyText"/>
        <w:ind w:left="153" w:right="152"/>
        <w:jc w:val="both"/>
      </w:pPr>
      <w:r>
        <w:t xml:space="preserve">In accordance with FISO 2.0, Learning and Wellbeing are at the </w:t>
      </w:r>
      <w:proofErr w:type="spellStart"/>
      <w:r>
        <w:t>centre</w:t>
      </w:r>
      <w:proofErr w:type="spellEnd"/>
      <w:r>
        <w:t xml:space="preserve"> of all curriculum documentation, planning</w:t>
      </w:r>
      <w:r>
        <w:rPr>
          <w:spacing w:val="-16"/>
        </w:rPr>
        <w:t xml:space="preserve"> </w:t>
      </w:r>
      <w:r>
        <w:t>and</w:t>
      </w:r>
      <w:r>
        <w:rPr>
          <w:spacing w:val="-15"/>
        </w:rPr>
        <w:t xml:space="preserve"> </w:t>
      </w:r>
      <w:r>
        <w:t>delivery</w:t>
      </w:r>
      <w:r>
        <w:rPr>
          <w:spacing w:val="-15"/>
        </w:rPr>
        <w:t xml:space="preserve"> </w:t>
      </w:r>
      <w:r>
        <w:t>of</w:t>
      </w:r>
      <w:r>
        <w:rPr>
          <w:spacing w:val="-16"/>
        </w:rPr>
        <w:t xml:space="preserve"> </w:t>
      </w:r>
      <w:r>
        <w:t>instruction.</w:t>
      </w:r>
      <w:r>
        <w:rPr>
          <w:spacing w:val="25"/>
        </w:rPr>
        <w:t xml:space="preserve"> </w:t>
      </w:r>
      <w:r>
        <w:t>The</w:t>
      </w:r>
      <w:r>
        <w:rPr>
          <w:spacing w:val="-16"/>
        </w:rPr>
        <w:t xml:space="preserve"> </w:t>
      </w:r>
      <w:r>
        <w:t>College</w:t>
      </w:r>
      <w:r>
        <w:rPr>
          <w:spacing w:val="-15"/>
        </w:rPr>
        <w:t xml:space="preserve"> </w:t>
      </w:r>
      <w:r>
        <w:t>is</w:t>
      </w:r>
      <w:r>
        <w:rPr>
          <w:spacing w:val="-15"/>
        </w:rPr>
        <w:t xml:space="preserve"> </w:t>
      </w:r>
      <w:r>
        <w:t>in</w:t>
      </w:r>
      <w:r>
        <w:rPr>
          <w:spacing w:val="-16"/>
        </w:rPr>
        <w:t xml:space="preserve"> </w:t>
      </w:r>
      <w:r>
        <w:t>the</w:t>
      </w:r>
      <w:r>
        <w:rPr>
          <w:spacing w:val="-15"/>
        </w:rPr>
        <w:t xml:space="preserve"> </w:t>
      </w:r>
      <w:r>
        <w:t>process</w:t>
      </w:r>
      <w:r>
        <w:rPr>
          <w:spacing w:val="-15"/>
        </w:rPr>
        <w:t xml:space="preserve"> </w:t>
      </w:r>
      <w:r>
        <w:t>of</w:t>
      </w:r>
      <w:r>
        <w:rPr>
          <w:spacing w:val="-15"/>
        </w:rPr>
        <w:t xml:space="preserve"> </w:t>
      </w:r>
      <w:r>
        <w:t>refining</w:t>
      </w:r>
      <w:r>
        <w:rPr>
          <w:spacing w:val="-16"/>
        </w:rPr>
        <w:t xml:space="preserve"> </w:t>
      </w:r>
      <w:r>
        <w:t>the</w:t>
      </w:r>
      <w:r>
        <w:rPr>
          <w:spacing w:val="-15"/>
        </w:rPr>
        <w:t xml:space="preserve"> </w:t>
      </w:r>
      <w:r>
        <w:t>alignment</w:t>
      </w:r>
      <w:r>
        <w:rPr>
          <w:spacing w:val="-15"/>
        </w:rPr>
        <w:t xml:space="preserve"> </w:t>
      </w:r>
      <w:r>
        <w:t>of</w:t>
      </w:r>
      <w:r>
        <w:rPr>
          <w:spacing w:val="-16"/>
        </w:rPr>
        <w:t xml:space="preserve"> </w:t>
      </w:r>
      <w:r>
        <w:t>our</w:t>
      </w:r>
      <w:r>
        <w:rPr>
          <w:spacing w:val="-14"/>
        </w:rPr>
        <w:t xml:space="preserve"> </w:t>
      </w:r>
      <w:r>
        <w:t>Pedagogical model and instruction practices with the Elements of Learning and the Elements of Teaching as prescribed by the</w:t>
      </w:r>
      <w:r>
        <w:rPr>
          <w:spacing w:val="-1"/>
        </w:rPr>
        <w:t xml:space="preserve"> </w:t>
      </w:r>
      <w:r>
        <w:t>VTLM 2.0.</w:t>
      </w:r>
      <w:r>
        <w:rPr>
          <w:spacing w:val="80"/>
        </w:rPr>
        <w:t xml:space="preserve"> </w:t>
      </w:r>
      <w:r>
        <w:t>The</w:t>
      </w:r>
      <w:r>
        <w:rPr>
          <w:spacing w:val="-1"/>
        </w:rPr>
        <w:t xml:space="preserve"> </w:t>
      </w:r>
      <w:r>
        <w:t>initial investigation of our</w:t>
      </w:r>
      <w:r>
        <w:rPr>
          <w:spacing w:val="-2"/>
        </w:rPr>
        <w:t xml:space="preserve"> </w:t>
      </w:r>
      <w:r>
        <w:t>model reveals</w:t>
      </w:r>
      <w:r>
        <w:rPr>
          <w:spacing w:val="-1"/>
        </w:rPr>
        <w:t xml:space="preserve"> </w:t>
      </w:r>
      <w:r>
        <w:t>a considerable level of</w:t>
      </w:r>
      <w:r>
        <w:t xml:space="preserve"> consistency</w:t>
      </w:r>
      <w:r>
        <w:rPr>
          <w:spacing w:val="-3"/>
        </w:rPr>
        <w:t xml:space="preserve"> </w:t>
      </w:r>
      <w:r>
        <w:t>with the VTLM 2.0.</w:t>
      </w:r>
    </w:p>
    <w:p w14:paraId="45AC665B" w14:textId="77777777" w:rsidR="000161FA" w:rsidRDefault="000161FA">
      <w:pPr>
        <w:pStyle w:val="BodyText"/>
        <w:spacing w:before="250"/>
      </w:pPr>
    </w:p>
    <w:p w14:paraId="01DF7912" w14:textId="77777777" w:rsidR="000161FA" w:rsidRDefault="00FF4424">
      <w:pPr>
        <w:pStyle w:val="Heading2"/>
        <w:spacing w:before="1"/>
      </w:pPr>
      <w:r>
        <w:rPr>
          <w:spacing w:val="-2"/>
        </w:rPr>
        <w:t>Assessment</w:t>
      </w:r>
    </w:p>
    <w:p w14:paraId="75344A01" w14:textId="77777777" w:rsidR="000161FA" w:rsidRDefault="00FF4424">
      <w:pPr>
        <w:pStyle w:val="BodyText"/>
        <w:spacing w:before="1"/>
        <w:ind w:left="153"/>
      </w:pPr>
      <w:r>
        <w:t>Mount Ridley P-12</w:t>
      </w:r>
      <w:r>
        <w:rPr>
          <w:spacing w:val="-1"/>
        </w:rPr>
        <w:t xml:space="preserve"> </w:t>
      </w:r>
      <w:r>
        <w:t>College assesses student progress in line with</w:t>
      </w:r>
      <w:r>
        <w:rPr>
          <w:spacing w:val="-1"/>
        </w:rPr>
        <w:t xml:space="preserve"> </w:t>
      </w:r>
      <w:r>
        <w:t xml:space="preserve">the </w:t>
      </w:r>
      <w:hyperlink r:id="rId19">
        <w:r>
          <w:rPr>
            <w:color w:val="0000FF"/>
            <w:u w:val="single" w:color="0000FF"/>
          </w:rPr>
          <w:t>Assessment of Student Achievement</w:t>
        </w:r>
      </w:hyperlink>
      <w:r>
        <w:rPr>
          <w:color w:val="0000FF"/>
        </w:rPr>
        <w:t xml:space="preserve"> </w:t>
      </w:r>
      <w:hyperlink r:id="rId20">
        <w:r>
          <w:rPr>
            <w:color w:val="0000FF"/>
            <w:u w:val="single" w:color="0000FF"/>
          </w:rPr>
          <w:t>and Progress Foundation to 10</w:t>
        </w:r>
      </w:hyperlink>
      <w:r>
        <w:rPr>
          <w:color w:val="0000FF"/>
        </w:rPr>
        <w:t xml:space="preserve"> </w:t>
      </w:r>
      <w:r>
        <w:t>policy.</w:t>
      </w:r>
    </w:p>
    <w:p w14:paraId="7207F77B" w14:textId="77777777" w:rsidR="000161FA" w:rsidRDefault="000161FA">
      <w:pPr>
        <w:pStyle w:val="BodyText"/>
      </w:pPr>
    </w:p>
    <w:p w14:paraId="36AE28D6" w14:textId="77777777" w:rsidR="000161FA" w:rsidRDefault="00FF4424">
      <w:pPr>
        <w:pStyle w:val="BodyText"/>
        <w:ind w:left="153" w:right="154"/>
        <w:jc w:val="both"/>
      </w:pPr>
      <w:r>
        <w:t>Students at Mount Ridley P-12 College will have multiple and varied opportunities to demonstrate learning and achievement. Teachers use assessment tasks that cover multiple curriculum levels to ensure that evidence of learning and growth is captured for ev</w:t>
      </w:r>
      <w:r>
        <w:t>ery student.</w:t>
      </w:r>
    </w:p>
    <w:p w14:paraId="52617D05" w14:textId="77777777" w:rsidR="000161FA" w:rsidRDefault="000161FA">
      <w:pPr>
        <w:pStyle w:val="BodyText"/>
      </w:pPr>
    </w:p>
    <w:p w14:paraId="01061C83" w14:textId="77777777" w:rsidR="000161FA" w:rsidRDefault="00FF4424">
      <w:pPr>
        <w:pStyle w:val="ListParagraph"/>
        <w:numPr>
          <w:ilvl w:val="0"/>
          <w:numId w:val="2"/>
        </w:numPr>
        <w:tabs>
          <w:tab w:val="left" w:pos="874"/>
        </w:tabs>
        <w:ind w:right="147"/>
        <w:jc w:val="both"/>
      </w:pPr>
      <w:r>
        <w:t>Teachers at Mount Ridley P-12 College use a combination of formative assessment for learning (to focus</w:t>
      </w:r>
      <w:r>
        <w:rPr>
          <w:spacing w:val="-8"/>
        </w:rPr>
        <w:t xml:space="preserve"> </w:t>
      </w:r>
      <w:r>
        <w:t>feedback</w:t>
      </w:r>
      <w:r>
        <w:rPr>
          <w:spacing w:val="-9"/>
        </w:rPr>
        <w:t xml:space="preserve"> </w:t>
      </w:r>
      <w:r>
        <w:t>and</w:t>
      </w:r>
      <w:r>
        <w:rPr>
          <w:spacing w:val="-6"/>
        </w:rPr>
        <w:t xml:space="preserve"> </w:t>
      </w:r>
      <w:r>
        <w:t>guide</w:t>
      </w:r>
      <w:r>
        <w:rPr>
          <w:spacing w:val="-6"/>
        </w:rPr>
        <w:t xml:space="preserve"> </w:t>
      </w:r>
      <w:r>
        <w:t>future</w:t>
      </w:r>
      <w:r>
        <w:rPr>
          <w:spacing w:val="-8"/>
        </w:rPr>
        <w:t xml:space="preserve"> </w:t>
      </w:r>
      <w:r>
        <w:t>learning)</w:t>
      </w:r>
      <w:r>
        <w:rPr>
          <w:spacing w:val="-5"/>
        </w:rPr>
        <w:t xml:space="preserve"> </w:t>
      </w:r>
      <w:r>
        <w:t>and</w:t>
      </w:r>
      <w:r>
        <w:rPr>
          <w:spacing w:val="-9"/>
        </w:rPr>
        <w:t xml:space="preserve"> </w:t>
      </w:r>
      <w:r>
        <w:t>summative</w:t>
      </w:r>
      <w:r>
        <w:rPr>
          <w:spacing w:val="-6"/>
        </w:rPr>
        <w:t xml:space="preserve"> </w:t>
      </w:r>
      <w:r>
        <w:t>assessment</w:t>
      </w:r>
      <w:r>
        <w:rPr>
          <w:spacing w:val="-7"/>
        </w:rPr>
        <w:t xml:space="preserve"> </w:t>
      </w:r>
      <w:r>
        <w:t>of</w:t>
      </w:r>
      <w:r>
        <w:rPr>
          <w:spacing w:val="-8"/>
        </w:rPr>
        <w:t xml:space="preserve"> </w:t>
      </w:r>
      <w:r>
        <w:t>learning</w:t>
      </w:r>
      <w:r>
        <w:rPr>
          <w:spacing w:val="-7"/>
        </w:rPr>
        <w:t xml:space="preserve"> </w:t>
      </w:r>
      <w:r>
        <w:t>(to</w:t>
      </w:r>
      <w:r>
        <w:rPr>
          <w:spacing w:val="-6"/>
        </w:rPr>
        <w:t xml:space="preserve"> </w:t>
      </w:r>
      <w:r>
        <w:t>determine</w:t>
      </w:r>
      <w:r>
        <w:rPr>
          <w:spacing w:val="-7"/>
        </w:rPr>
        <w:t xml:space="preserve"> </w:t>
      </w:r>
      <w:r>
        <w:t>what the</w:t>
      </w:r>
      <w:r>
        <w:rPr>
          <w:spacing w:val="-12"/>
        </w:rPr>
        <w:t xml:space="preserve"> </w:t>
      </w:r>
      <w:r>
        <w:t>student</w:t>
      </w:r>
      <w:r>
        <w:rPr>
          <w:spacing w:val="-10"/>
        </w:rPr>
        <w:t xml:space="preserve"> </w:t>
      </w:r>
      <w:r>
        <w:t>has</w:t>
      </w:r>
      <w:r>
        <w:rPr>
          <w:spacing w:val="-11"/>
        </w:rPr>
        <w:t xml:space="preserve"> </w:t>
      </w:r>
      <w:r>
        <w:t>learned</w:t>
      </w:r>
      <w:r>
        <w:rPr>
          <w:spacing w:val="-11"/>
        </w:rPr>
        <w:t xml:space="preserve"> </w:t>
      </w:r>
      <w:r>
        <w:t>at</w:t>
      </w:r>
      <w:r>
        <w:rPr>
          <w:spacing w:val="-10"/>
        </w:rPr>
        <w:t xml:space="preserve"> </w:t>
      </w:r>
      <w:r>
        <w:t>the</w:t>
      </w:r>
      <w:r>
        <w:rPr>
          <w:spacing w:val="-12"/>
        </w:rPr>
        <w:t xml:space="preserve"> </w:t>
      </w:r>
      <w:r>
        <w:t>end</w:t>
      </w:r>
      <w:r>
        <w:rPr>
          <w:spacing w:val="-11"/>
        </w:rPr>
        <w:t xml:space="preserve"> </w:t>
      </w:r>
      <w:r>
        <w:t>of</w:t>
      </w:r>
      <w:r>
        <w:rPr>
          <w:spacing w:val="-10"/>
        </w:rPr>
        <w:t xml:space="preserve"> </w:t>
      </w:r>
      <w:r>
        <w:t>a</w:t>
      </w:r>
      <w:r>
        <w:rPr>
          <w:spacing w:val="-11"/>
        </w:rPr>
        <w:t xml:space="preserve"> </w:t>
      </w:r>
      <w:r>
        <w:t>sequence</w:t>
      </w:r>
      <w:r>
        <w:rPr>
          <w:spacing w:val="-12"/>
        </w:rPr>
        <w:t xml:space="preserve"> </w:t>
      </w:r>
      <w:r>
        <w:t>of</w:t>
      </w:r>
      <w:r>
        <w:rPr>
          <w:spacing w:val="-10"/>
        </w:rPr>
        <w:t xml:space="preserve"> </w:t>
      </w:r>
      <w:r>
        <w:t>learning),</w:t>
      </w:r>
      <w:r>
        <w:rPr>
          <w:spacing w:val="-10"/>
        </w:rPr>
        <w:t xml:space="preserve"> </w:t>
      </w:r>
      <w:r>
        <w:t>alongside</w:t>
      </w:r>
      <w:r>
        <w:rPr>
          <w:spacing w:val="-12"/>
        </w:rPr>
        <w:t xml:space="preserve"> </w:t>
      </w:r>
      <w:r>
        <w:t>student</w:t>
      </w:r>
      <w:r>
        <w:rPr>
          <w:spacing w:val="-10"/>
        </w:rPr>
        <w:t xml:space="preserve"> </w:t>
      </w:r>
      <w:r>
        <w:t>self-assessment</w:t>
      </w:r>
      <w:r>
        <w:rPr>
          <w:spacing w:val="-10"/>
        </w:rPr>
        <w:t xml:space="preserve"> </w:t>
      </w:r>
      <w:r>
        <w:t xml:space="preserve">and </w:t>
      </w:r>
      <w:r>
        <w:rPr>
          <w:spacing w:val="-2"/>
        </w:rPr>
        <w:t>reflection.</w:t>
      </w:r>
    </w:p>
    <w:p w14:paraId="62806C15" w14:textId="77777777" w:rsidR="000161FA" w:rsidRDefault="00FF4424">
      <w:pPr>
        <w:pStyle w:val="ListParagraph"/>
        <w:numPr>
          <w:ilvl w:val="0"/>
          <w:numId w:val="2"/>
        </w:numPr>
        <w:tabs>
          <w:tab w:val="left" w:pos="874"/>
        </w:tabs>
        <w:spacing w:before="1" w:line="237" w:lineRule="auto"/>
        <w:ind w:right="157"/>
        <w:jc w:val="both"/>
      </w:pPr>
      <w:r>
        <w:t>Assessment is used in an ongoing way, to guide future lessons and learning, as well as to keep students and parents informed of student progress.</w:t>
      </w:r>
    </w:p>
    <w:p w14:paraId="73BF5F0F" w14:textId="77777777" w:rsidR="000161FA" w:rsidRDefault="00FF4424">
      <w:pPr>
        <w:pStyle w:val="ListParagraph"/>
        <w:numPr>
          <w:ilvl w:val="0"/>
          <w:numId w:val="2"/>
        </w:numPr>
        <w:tabs>
          <w:tab w:val="left" w:pos="874"/>
        </w:tabs>
        <w:spacing w:before="2"/>
        <w:ind w:right="149"/>
        <w:jc w:val="both"/>
      </w:pPr>
      <w:r>
        <w:t>Teachers</w:t>
      </w:r>
      <w:r>
        <w:rPr>
          <w:spacing w:val="-2"/>
        </w:rPr>
        <w:t xml:space="preserve"> </w:t>
      </w:r>
      <w:r>
        <w:t>will</w:t>
      </w:r>
      <w:r>
        <w:rPr>
          <w:spacing w:val="-1"/>
        </w:rPr>
        <w:t xml:space="preserve"> </w:t>
      </w:r>
      <w:r>
        <w:t>use</w:t>
      </w:r>
      <w:r>
        <w:rPr>
          <w:spacing w:val="-1"/>
        </w:rPr>
        <w:t xml:space="preserve"> </w:t>
      </w:r>
      <w:r>
        <w:t>a</w:t>
      </w:r>
      <w:r>
        <w:rPr>
          <w:spacing w:val="-3"/>
        </w:rPr>
        <w:t xml:space="preserve"> </w:t>
      </w:r>
      <w:r>
        <w:t>variety of</w:t>
      </w:r>
      <w:r>
        <w:rPr>
          <w:spacing w:val="-1"/>
        </w:rPr>
        <w:t xml:space="preserve"> </w:t>
      </w:r>
      <w:r>
        <w:t>assessment</w:t>
      </w:r>
      <w:r>
        <w:rPr>
          <w:spacing w:val="-1"/>
        </w:rPr>
        <w:t xml:space="preserve"> </w:t>
      </w:r>
      <w:r>
        <w:t>strategies to</w:t>
      </w:r>
      <w:r>
        <w:rPr>
          <w:spacing w:val="-3"/>
        </w:rPr>
        <w:t xml:space="preserve"> </w:t>
      </w:r>
      <w:r>
        <w:t>gather</w:t>
      </w:r>
      <w:r>
        <w:rPr>
          <w:spacing w:val="-2"/>
        </w:rPr>
        <w:t xml:space="preserve"> </w:t>
      </w:r>
      <w:r>
        <w:t>evidence</w:t>
      </w:r>
      <w:r>
        <w:rPr>
          <w:spacing w:val="-3"/>
        </w:rPr>
        <w:t xml:space="preserve"> </w:t>
      </w:r>
      <w:r>
        <w:t>about student achievement. The agreed assessment processes and tasks are documented in the MRC Unit Planners. The assessments may include, but are not limited to, tests and assignments, projects, portfoli</w:t>
      </w:r>
      <w:r>
        <w:t>os, performances, discussions or student-teacher conferences.</w:t>
      </w:r>
    </w:p>
    <w:p w14:paraId="0FAEAA4E" w14:textId="77777777" w:rsidR="000161FA" w:rsidRDefault="00FF4424">
      <w:pPr>
        <w:pStyle w:val="ListParagraph"/>
        <w:numPr>
          <w:ilvl w:val="0"/>
          <w:numId w:val="2"/>
        </w:numPr>
        <w:tabs>
          <w:tab w:val="left" w:pos="874"/>
        </w:tabs>
        <w:ind w:right="151"/>
        <w:jc w:val="both"/>
      </w:pPr>
      <w:r>
        <w:t>Assessment tasks are developed to support students to show their knowledge, skills and understandings</w:t>
      </w:r>
      <w:r>
        <w:rPr>
          <w:spacing w:val="-16"/>
        </w:rPr>
        <w:t xml:space="preserve"> </w:t>
      </w:r>
      <w:r>
        <w:t>and</w:t>
      </w:r>
      <w:r>
        <w:rPr>
          <w:spacing w:val="-14"/>
        </w:rPr>
        <w:t xml:space="preserve"> </w:t>
      </w:r>
      <w:r>
        <w:t>will</w:t>
      </w:r>
      <w:r>
        <w:rPr>
          <w:spacing w:val="-15"/>
        </w:rPr>
        <w:t xml:space="preserve"> </w:t>
      </w:r>
      <w:r>
        <w:t>include</w:t>
      </w:r>
      <w:r>
        <w:rPr>
          <w:spacing w:val="-15"/>
        </w:rPr>
        <w:t xml:space="preserve"> </w:t>
      </w:r>
      <w:r>
        <w:t>clear</w:t>
      </w:r>
      <w:r>
        <w:rPr>
          <w:spacing w:val="-14"/>
        </w:rPr>
        <w:t xml:space="preserve"> </w:t>
      </w:r>
      <w:r>
        <w:t>instructions,</w:t>
      </w:r>
      <w:r>
        <w:rPr>
          <w:spacing w:val="-16"/>
        </w:rPr>
        <w:t xml:space="preserve"> </w:t>
      </w:r>
      <w:r>
        <w:t>relevant</w:t>
      </w:r>
      <w:r>
        <w:rPr>
          <w:spacing w:val="-13"/>
        </w:rPr>
        <w:t xml:space="preserve"> </w:t>
      </w:r>
      <w:r>
        <w:t>supporting</w:t>
      </w:r>
      <w:r>
        <w:rPr>
          <w:spacing w:val="-15"/>
        </w:rPr>
        <w:t xml:space="preserve"> </w:t>
      </w:r>
      <w:r>
        <w:t>documents</w:t>
      </w:r>
      <w:r>
        <w:rPr>
          <w:spacing w:val="-16"/>
        </w:rPr>
        <w:t xml:space="preserve"> </w:t>
      </w:r>
      <w:r>
        <w:t>(scaffolds,</w:t>
      </w:r>
      <w:r>
        <w:rPr>
          <w:spacing w:val="-12"/>
        </w:rPr>
        <w:t xml:space="preserve"> </w:t>
      </w:r>
      <w:r>
        <w:t>planning docu</w:t>
      </w:r>
      <w:r>
        <w:t>ments,</w:t>
      </w:r>
      <w:r>
        <w:rPr>
          <w:spacing w:val="-7"/>
        </w:rPr>
        <w:t xml:space="preserve"> </w:t>
      </w:r>
      <w:proofErr w:type="spellStart"/>
      <w:r>
        <w:t>etc</w:t>
      </w:r>
      <w:proofErr w:type="spellEnd"/>
      <w:r>
        <w:t>)</w:t>
      </w:r>
      <w:r>
        <w:rPr>
          <w:spacing w:val="-8"/>
        </w:rPr>
        <w:t xml:space="preserve"> </w:t>
      </w:r>
      <w:r>
        <w:t>and</w:t>
      </w:r>
      <w:r>
        <w:rPr>
          <w:spacing w:val="-11"/>
        </w:rPr>
        <w:t xml:space="preserve"> </w:t>
      </w:r>
      <w:r>
        <w:t>allow</w:t>
      </w:r>
      <w:r>
        <w:rPr>
          <w:spacing w:val="-10"/>
        </w:rPr>
        <w:t xml:space="preserve"> </w:t>
      </w:r>
      <w:r>
        <w:t>sufficient</w:t>
      </w:r>
      <w:r>
        <w:rPr>
          <w:spacing w:val="-10"/>
        </w:rPr>
        <w:t xml:space="preserve"> </w:t>
      </w:r>
      <w:r>
        <w:t>time</w:t>
      </w:r>
      <w:r>
        <w:rPr>
          <w:spacing w:val="-11"/>
        </w:rPr>
        <w:t xml:space="preserve"> </w:t>
      </w:r>
      <w:r>
        <w:t>for</w:t>
      </w:r>
      <w:r>
        <w:rPr>
          <w:spacing w:val="-8"/>
        </w:rPr>
        <w:t xml:space="preserve"> </w:t>
      </w:r>
      <w:r>
        <w:t>completion.</w:t>
      </w:r>
      <w:r>
        <w:rPr>
          <w:spacing w:val="-8"/>
        </w:rPr>
        <w:t xml:space="preserve"> </w:t>
      </w:r>
      <w:r>
        <w:t>Teachers</w:t>
      </w:r>
      <w:r>
        <w:rPr>
          <w:spacing w:val="-5"/>
        </w:rPr>
        <w:t xml:space="preserve"> </w:t>
      </w:r>
      <w:r>
        <w:t>will</w:t>
      </w:r>
      <w:r>
        <w:rPr>
          <w:spacing w:val="-10"/>
        </w:rPr>
        <w:t xml:space="preserve"> </w:t>
      </w:r>
      <w:r>
        <w:t>make</w:t>
      </w:r>
      <w:r>
        <w:rPr>
          <w:spacing w:val="-9"/>
        </w:rPr>
        <w:t xml:space="preserve"> </w:t>
      </w:r>
      <w:r>
        <w:t>modifications</w:t>
      </w:r>
      <w:r>
        <w:rPr>
          <w:spacing w:val="-11"/>
        </w:rPr>
        <w:t xml:space="preserve"> </w:t>
      </w:r>
      <w:r>
        <w:t>to</w:t>
      </w:r>
      <w:r>
        <w:rPr>
          <w:spacing w:val="-9"/>
        </w:rPr>
        <w:t xml:space="preserve"> </w:t>
      </w:r>
      <w:r>
        <w:t>the</w:t>
      </w:r>
      <w:r>
        <w:rPr>
          <w:spacing w:val="-12"/>
        </w:rPr>
        <w:t xml:space="preserve"> </w:t>
      </w:r>
      <w:r>
        <w:t>task to cater for students with additional learning needs.</w:t>
      </w:r>
    </w:p>
    <w:p w14:paraId="3AC81C85" w14:textId="77777777" w:rsidR="000161FA" w:rsidRDefault="00FF4424">
      <w:pPr>
        <w:pStyle w:val="ListParagraph"/>
        <w:numPr>
          <w:ilvl w:val="0"/>
          <w:numId w:val="2"/>
        </w:numPr>
        <w:tabs>
          <w:tab w:val="left" w:pos="874"/>
        </w:tabs>
        <w:spacing w:line="237" w:lineRule="auto"/>
        <w:ind w:right="154"/>
        <w:jc w:val="both"/>
      </w:pPr>
      <w:r>
        <w:t>Mount Ridley P-12 College will develop Individual Education Plans (IEPs) for students who are part of t</w:t>
      </w:r>
      <w:r>
        <w:t xml:space="preserve">he Program for Students with a Disability (PSD), </w:t>
      </w:r>
      <w:proofErr w:type="spellStart"/>
      <w:r>
        <w:t>Koorie</w:t>
      </w:r>
      <w:proofErr w:type="spellEnd"/>
      <w:r>
        <w:t xml:space="preserve"> students and students in ‘Out of Home’ care, in consultation with students, parents and where appropriate, with outside agencies.</w:t>
      </w:r>
    </w:p>
    <w:p w14:paraId="29FAFE46" w14:textId="77777777" w:rsidR="000161FA" w:rsidRDefault="000161FA">
      <w:pPr>
        <w:pStyle w:val="ListParagraph"/>
        <w:spacing w:line="237" w:lineRule="auto"/>
        <w:jc w:val="both"/>
        <w:sectPr w:rsidR="000161FA">
          <w:pgSz w:w="11910" w:h="16840"/>
          <w:pgMar w:top="620" w:right="566" w:bottom="1240" w:left="566" w:header="0" w:footer="1049" w:gutter="0"/>
          <w:cols w:space="720"/>
        </w:sectPr>
      </w:pPr>
    </w:p>
    <w:p w14:paraId="1CF982BF" w14:textId="77777777" w:rsidR="000161FA" w:rsidRDefault="00FF4424">
      <w:pPr>
        <w:pStyle w:val="ListParagraph"/>
        <w:numPr>
          <w:ilvl w:val="0"/>
          <w:numId w:val="2"/>
        </w:numPr>
        <w:tabs>
          <w:tab w:val="left" w:pos="359"/>
        </w:tabs>
        <w:spacing w:before="83" w:line="268" w:lineRule="exact"/>
        <w:ind w:left="359" w:right="151" w:hanging="359"/>
        <w:jc w:val="right"/>
      </w:pPr>
      <w:r>
        <w:t>Teachers</w:t>
      </w:r>
      <w:r>
        <w:rPr>
          <w:spacing w:val="-9"/>
        </w:rPr>
        <w:t xml:space="preserve"> </w:t>
      </w:r>
      <w:r>
        <w:t>will</w:t>
      </w:r>
      <w:r>
        <w:rPr>
          <w:spacing w:val="-9"/>
        </w:rPr>
        <w:t xml:space="preserve"> </w:t>
      </w:r>
      <w:r>
        <w:t>assess</w:t>
      </w:r>
      <w:r>
        <w:rPr>
          <w:spacing w:val="-11"/>
        </w:rPr>
        <w:t xml:space="preserve"> </w:t>
      </w:r>
      <w:r>
        <w:t>the</w:t>
      </w:r>
      <w:r>
        <w:rPr>
          <w:spacing w:val="-10"/>
        </w:rPr>
        <w:t xml:space="preserve"> </w:t>
      </w:r>
      <w:r>
        <w:t>achievements</w:t>
      </w:r>
      <w:r>
        <w:rPr>
          <w:spacing w:val="-10"/>
        </w:rPr>
        <w:t xml:space="preserve"> </w:t>
      </w:r>
      <w:r>
        <w:t>of</w:t>
      </w:r>
      <w:r>
        <w:rPr>
          <w:spacing w:val="-7"/>
        </w:rPr>
        <w:t xml:space="preserve"> </w:t>
      </w:r>
      <w:r>
        <w:t>students</w:t>
      </w:r>
      <w:r>
        <w:rPr>
          <w:spacing w:val="-7"/>
        </w:rPr>
        <w:t xml:space="preserve"> </w:t>
      </w:r>
      <w:r>
        <w:t>with</w:t>
      </w:r>
      <w:r>
        <w:rPr>
          <w:spacing w:val="-8"/>
        </w:rPr>
        <w:t xml:space="preserve"> </w:t>
      </w:r>
      <w:r>
        <w:t>disabilities</w:t>
      </w:r>
      <w:r>
        <w:rPr>
          <w:spacing w:val="-7"/>
        </w:rPr>
        <w:t xml:space="preserve"> </w:t>
      </w:r>
      <w:r>
        <w:t>and</w:t>
      </w:r>
      <w:r>
        <w:rPr>
          <w:spacing w:val="-10"/>
        </w:rPr>
        <w:t xml:space="preserve"> </w:t>
      </w:r>
      <w:r>
        <w:t>impairments</w:t>
      </w:r>
      <w:r>
        <w:rPr>
          <w:spacing w:val="-9"/>
        </w:rPr>
        <w:t xml:space="preserve"> </w:t>
      </w:r>
      <w:r>
        <w:t>in</w:t>
      </w:r>
      <w:r>
        <w:rPr>
          <w:spacing w:val="-10"/>
        </w:rPr>
        <w:t xml:space="preserve"> </w:t>
      </w:r>
      <w:r>
        <w:t>the</w:t>
      </w:r>
      <w:r>
        <w:rPr>
          <w:spacing w:val="-10"/>
        </w:rPr>
        <w:t xml:space="preserve"> </w:t>
      </w:r>
      <w:r>
        <w:t>context</w:t>
      </w:r>
      <w:r>
        <w:rPr>
          <w:spacing w:val="-10"/>
        </w:rPr>
        <w:t xml:space="preserve"> </w:t>
      </w:r>
      <w:r>
        <w:rPr>
          <w:spacing w:val="-5"/>
        </w:rPr>
        <w:t>of</w:t>
      </w:r>
    </w:p>
    <w:p w14:paraId="2B199F85" w14:textId="77777777" w:rsidR="000161FA" w:rsidRDefault="00FF4424">
      <w:pPr>
        <w:pStyle w:val="BodyText"/>
        <w:spacing w:line="252" w:lineRule="exact"/>
        <w:ind w:right="189"/>
        <w:jc w:val="right"/>
      </w:pPr>
      <w:r>
        <w:t>the</w:t>
      </w:r>
      <w:r>
        <w:rPr>
          <w:spacing w:val="-9"/>
        </w:rPr>
        <w:t xml:space="preserve"> </w:t>
      </w:r>
      <w:r>
        <w:t>Victorian</w:t>
      </w:r>
      <w:r>
        <w:rPr>
          <w:spacing w:val="-6"/>
        </w:rPr>
        <w:t xml:space="preserve"> </w:t>
      </w:r>
      <w:r>
        <w:t>Curriculum</w:t>
      </w:r>
      <w:r>
        <w:rPr>
          <w:spacing w:val="-7"/>
        </w:rPr>
        <w:t xml:space="preserve"> </w:t>
      </w:r>
      <w:r>
        <w:t>and</w:t>
      </w:r>
      <w:r>
        <w:rPr>
          <w:spacing w:val="-6"/>
        </w:rPr>
        <w:t xml:space="preserve"> </w:t>
      </w:r>
      <w:r>
        <w:t>the</w:t>
      </w:r>
      <w:r>
        <w:rPr>
          <w:spacing w:val="-8"/>
        </w:rPr>
        <w:t xml:space="preserve"> </w:t>
      </w:r>
      <w:r>
        <w:t>‘Towards</w:t>
      </w:r>
      <w:r>
        <w:rPr>
          <w:spacing w:val="-6"/>
        </w:rPr>
        <w:t xml:space="preserve"> </w:t>
      </w:r>
      <w:r>
        <w:t>Foundation</w:t>
      </w:r>
      <w:r>
        <w:rPr>
          <w:spacing w:val="-6"/>
        </w:rPr>
        <w:t xml:space="preserve"> </w:t>
      </w:r>
      <w:r>
        <w:t>Level</w:t>
      </w:r>
      <w:r>
        <w:rPr>
          <w:spacing w:val="-7"/>
        </w:rPr>
        <w:t xml:space="preserve"> </w:t>
      </w:r>
      <w:r>
        <w:t>Victorian</w:t>
      </w:r>
      <w:r>
        <w:rPr>
          <w:spacing w:val="-6"/>
        </w:rPr>
        <w:t xml:space="preserve"> </w:t>
      </w:r>
      <w:r>
        <w:t>Curriculum’</w:t>
      </w:r>
      <w:r>
        <w:rPr>
          <w:spacing w:val="-6"/>
        </w:rPr>
        <w:t xml:space="preserve"> </w:t>
      </w:r>
      <w:r>
        <w:t>where</w:t>
      </w:r>
      <w:r>
        <w:rPr>
          <w:spacing w:val="-8"/>
        </w:rPr>
        <w:t xml:space="preserve"> </w:t>
      </w:r>
      <w:r>
        <w:rPr>
          <w:spacing w:val="-2"/>
        </w:rPr>
        <w:t>applicable.</w:t>
      </w:r>
    </w:p>
    <w:p w14:paraId="11098BC2" w14:textId="77777777" w:rsidR="000161FA" w:rsidRDefault="00FF4424">
      <w:pPr>
        <w:pStyle w:val="ListParagraph"/>
        <w:numPr>
          <w:ilvl w:val="0"/>
          <w:numId w:val="2"/>
        </w:numPr>
        <w:tabs>
          <w:tab w:val="left" w:pos="874"/>
        </w:tabs>
        <w:spacing w:before="4" w:line="237" w:lineRule="auto"/>
        <w:ind w:right="155"/>
        <w:jc w:val="both"/>
      </w:pPr>
      <w:r>
        <w:t>The English language proficiency of English as Additional Language EAL</w:t>
      </w:r>
      <w:r>
        <w:rPr>
          <w:spacing w:val="-1"/>
        </w:rPr>
        <w:t xml:space="preserve"> </w:t>
      </w:r>
      <w:r>
        <w:t>students will be assessed</w:t>
      </w:r>
      <w:r>
        <w:t xml:space="preserve"> using the Victorian Curriculum F-10 EAL.</w:t>
      </w:r>
    </w:p>
    <w:p w14:paraId="36434E2B" w14:textId="77777777" w:rsidR="000161FA" w:rsidRDefault="00FF4424">
      <w:pPr>
        <w:pStyle w:val="ListParagraph"/>
        <w:numPr>
          <w:ilvl w:val="0"/>
          <w:numId w:val="2"/>
        </w:numPr>
        <w:tabs>
          <w:tab w:val="left" w:pos="874"/>
        </w:tabs>
        <w:spacing w:before="3" w:line="237" w:lineRule="auto"/>
        <w:ind w:right="155"/>
        <w:jc w:val="both"/>
      </w:pPr>
      <w:r>
        <w:t>Where possible, staff will participate in cross marking of assessment tasks (moderation) involving assessment rubrics and work samples so that staff can apply consistent judgements of student progress against Victorian Curriculum Standards across the schoo</w:t>
      </w:r>
      <w:r>
        <w:t>l.</w:t>
      </w:r>
    </w:p>
    <w:p w14:paraId="4F1AA668" w14:textId="77777777" w:rsidR="000161FA" w:rsidRDefault="000161FA">
      <w:pPr>
        <w:pStyle w:val="BodyText"/>
        <w:spacing w:before="24"/>
      </w:pPr>
    </w:p>
    <w:p w14:paraId="4C6EB501" w14:textId="77777777" w:rsidR="000161FA" w:rsidRDefault="00FF4424">
      <w:pPr>
        <w:pStyle w:val="Heading2"/>
      </w:pPr>
      <w:r>
        <w:rPr>
          <w:spacing w:val="-2"/>
        </w:rPr>
        <w:t>Reporting</w:t>
      </w:r>
    </w:p>
    <w:p w14:paraId="4E22BD4E" w14:textId="77777777" w:rsidR="000161FA" w:rsidRDefault="00FF4424">
      <w:pPr>
        <w:pStyle w:val="BodyText"/>
        <w:spacing w:before="2"/>
        <w:ind w:left="153" w:right="146"/>
        <w:jc w:val="both"/>
      </w:pPr>
      <w:r>
        <w:t xml:space="preserve">Mount Ridley P-12 College reports student progress to parents in line with the Department’s </w:t>
      </w:r>
      <w:hyperlink r:id="rId21">
        <w:r>
          <w:rPr>
            <w:color w:val="0000FF"/>
            <w:u w:val="single" w:color="0000FF"/>
          </w:rPr>
          <w:t>Reporting</w:t>
        </w:r>
      </w:hyperlink>
      <w:r>
        <w:rPr>
          <w:color w:val="0000FF"/>
        </w:rPr>
        <w:t xml:space="preserve"> </w:t>
      </w:r>
      <w:hyperlink r:id="rId22">
        <w:r>
          <w:rPr>
            <w:color w:val="0000FF"/>
            <w:u w:val="single" w:color="0000FF"/>
          </w:rPr>
          <w:t>Student</w:t>
        </w:r>
        <w:r>
          <w:rPr>
            <w:color w:val="0000FF"/>
            <w:spacing w:val="-5"/>
            <w:u w:val="single" w:color="0000FF"/>
          </w:rPr>
          <w:t xml:space="preserve"> </w:t>
        </w:r>
        <w:r>
          <w:rPr>
            <w:color w:val="0000FF"/>
            <w:u w:val="single" w:color="0000FF"/>
          </w:rPr>
          <w:t>Achievement</w:t>
        </w:r>
        <w:r>
          <w:rPr>
            <w:color w:val="0000FF"/>
            <w:spacing w:val="-5"/>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Progress</w:t>
        </w:r>
        <w:r>
          <w:rPr>
            <w:color w:val="0000FF"/>
            <w:spacing w:val="-6"/>
            <w:u w:val="single" w:color="0000FF"/>
          </w:rPr>
          <w:t xml:space="preserve"> </w:t>
        </w:r>
        <w:r>
          <w:rPr>
            <w:color w:val="0000FF"/>
            <w:u w:val="single" w:color="0000FF"/>
          </w:rPr>
          <w:t>Foundation</w:t>
        </w:r>
        <w:r>
          <w:rPr>
            <w:color w:val="0000FF"/>
            <w:spacing w:val="-7"/>
            <w:u w:val="single" w:color="0000FF"/>
          </w:rPr>
          <w:t xml:space="preserve"> </w:t>
        </w:r>
        <w:r>
          <w:rPr>
            <w:color w:val="0000FF"/>
            <w:u w:val="single" w:color="0000FF"/>
          </w:rPr>
          <w:t>to</w:t>
        </w:r>
        <w:r>
          <w:rPr>
            <w:color w:val="0000FF"/>
            <w:spacing w:val="-6"/>
            <w:u w:val="single" w:color="0000FF"/>
          </w:rPr>
          <w:t xml:space="preserve"> </w:t>
        </w:r>
        <w:r>
          <w:rPr>
            <w:color w:val="0000FF"/>
            <w:u w:val="single" w:color="0000FF"/>
          </w:rPr>
          <w:t>10</w:t>
        </w:r>
      </w:hyperlink>
      <w:r>
        <w:rPr>
          <w:color w:val="0000FF"/>
          <w:spacing w:val="-5"/>
        </w:rPr>
        <w:t xml:space="preserve"> </w:t>
      </w:r>
      <w:r>
        <w:t>policy.</w:t>
      </w:r>
      <w:r>
        <w:rPr>
          <w:spacing w:val="-5"/>
        </w:rPr>
        <w:t xml:space="preserve"> </w:t>
      </w:r>
      <w:r>
        <w:t>In</w:t>
      </w:r>
      <w:r>
        <w:rPr>
          <w:spacing w:val="-6"/>
        </w:rPr>
        <w:t xml:space="preserve"> </w:t>
      </w:r>
      <w:r>
        <w:t>addition,</w:t>
      </w:r>
      <w:r>
        <w:rPr>
          <w:spacing w:val="-7"/>
        </w:rPr>
        <w:t xml:space="preserve"> </w:t>
      </w:r>
      <w:r>
        <w:t>Mount</w:t>
      </w:r>
      <w:r>
        <w:rPr>
          <w:spacing w:val="-5"/>
        </w:rPr>
        <w:t xml:space="preserve"> </w:t>
      </w:r>
      <w:r>
        <w:t>Ridley</w:t>
      </w:r>
      <w:r>
        <w:rPr>
          <w:spacing w:val="-6"/>
        </w:rPr>
        <w:t xml:space="preserve"> </w:t>
      </w:r>
      <w:r>
        <w:t>P-12</w:t>
      </w:r>
      <w:r>
        <w:rPr>
          <w:spacing w:val="-7"/>
        </w:rPr>
        <w:t xml:space="preserve"> </w:t>
      </w:r>
      <w:r>
        <w:t>College</w:t>
      </w:r>
      <w:r>
        <w:rPr>
          <w:spacing w:val="-6"/>
        </w:rPr>
        <w:t xml:space="preserve"> </w:t>
      </w:r>
      <w:r>
        <w:t>ensures that there is continuous sharing of assessment information formally and informally with parents/</w:t>
      </w:r>
      <w:proofErr w:type="spellStart"/>
      <w:r>
        <w:t>carers</w:t>
      </w:r>
      <w:proofErr w:type="spellEnd"/>
      <w:r>
        <w:t xml:space="preserve"> throughout the term/semester, including through twice-annual formal reporting.</w:t>
      </w:r>
    </w:p>
    <w:p w14:paraId="25C5404A" w14:textId="77777777" w:rsidR="000161FA" w:rsidRDefault="000161FA">
      <w:pPr>
        <w:pStyle w:val="BodyText"/>
        <w:spacing w:before="21"/>
      </w:pPr>
    </w:p>
    <w:p w14:paraId="1B402064" w14:textId="77777777" w:rsidR="000161FA" w:rsidRDefault="00FF4424">
      <w:pPr>
        <w:pStyle w:val="BodyText"/>
        <w:ind w:left="153" w:right="147"/>
        <w:jc w:val="both"/>
      </w:pPr>
      <w:r>
        <w:t xml:space="preserve">Mount Ridley P-12 College </w:t>
      </w:r>
      <w:proofErr w:type="spellStart"/>
      <w:r>
        <w:t>endeavours</w:t>
      </w:r>
      <w:proofErr w:type="spellEnd"/>
      <w:r>
        <w:t xml:space="preserve"> to provide a regular and con</w:t>
      </w:r>
      <w:r>
        <w:t>venient reporting system that is aimed at ensuring care givers are regularly informed of their child’s educational progress in a timely manner. Ongoing</w:t>
      </w:r>
      <w:r>
        <w:rPr>
          <w:spacing w:val="-16"/>
        </w:rPr>
        <w:t xml:space="preserve"> </w:t>
      </w:r>
      <w:r>
        <w:t>reporting</w:t>
      </w:r>
      <w:r>
        <w:rPr>
          <w:spacing w:val="-15"/>
        </w:rPr>
        <w:t xml:space="preserve"> </w:t>
      </w:r>
      <w:r>
        <w:t>is</w:t>
      </w:r>
      <w:r>
        <w:rPr>
          <w:spacing w:val="-15"/>
        </w:rPr>
        <w:t xml:space="preserve"> </w:t>
      </w:r>
      <w:r>
        <w:t>the</w:t>
      </w:r>
      <w:r>
        <w:rPr>
          <w:spacing w:val="-16"/>
        </w:rPr>
        <w:t xml:space="preserve"> </w:t>
      </w:r>
      <w:r>
        <w:t>process</w:t>
      </w:r>
      <w:r>
        <w:rPr>
          <w:spacing w:val="-15"/>
        </w:rPr>
        <w:t xml:space="preserve"> </w:t>
      </w:r>
      <w:r>
        <w:t>of</w:t>
      </w:r>
      <w:r>
        <w:rPr>
          <w:spacing w:val="-15"/>
        </w:rPr>
        <w:t xml:space="preserve"> </w:t>
      </w:r>
      <w:r>
        <w:t>reporting</w:t>
      </w:r>
      <w:r>
        <w:rPr>
          <w:spacing w:val="-15"/>
        </w:rPr>
        <w:t xml:space="preserve"> </w:t>
      </w:r>
      <w:r>
        <w:t>regularly</w:t>
      </w:r>
      <w:r>
        <w:rPr>
          <w:spacing w:val="-16"/>
        </w:rPr>
        <w:t xml:space="preserve"> </w:t>
      </w:r>
      <w:r>
        <w:t>throughout</w:t>
      </w:r>
      <w:r>
        <w:rPr>
          <w:spacing w:val="-15"/>
        </w:rPr>
        <w:t xml:space="preserve"> </w:t>
      </w:r>
      <w:r>
        <w:t>the</w:t>
      </w:r>
      <w:r>
        <w:rPr>
          <w:spacing w:val="-15"/>
        </w:rPr>
        <w:t xml:space="preserve"> </w:t>
      </w:r>
      <w:r>
        <w:t>year,</w:t>
      </w:r>
      <w:r>
        <w:rPr>
          <w:spacing w:val="-16"/>
        </w:rPr>
        <w:t xml:space="preserve"> </w:t>
      </w:r>
      <w:r>
        <w:t>rather</w:t>
      </w:r>
      <w:r>
        <w:rPr>
          <w:spacing w:val="-15"/>
        </w:rPr>
        <w:t xml:space="preserve"> </w:t>
      </w:r>
      <w:r>
        <w:t>than</w:t>
      </w:r>
      <w:r>
        <w:rPr>
          <w:spacing w:val="-15"/>
        </w:rPr>
        <w:t xml:space="preserve"> </w:t>
      </w:r>
      <w:r>
        <w:t>just</w:t>
      </w:r>
      <w:r>
        <w:rPr>
          <w:spacing w:val="-15"/>
        </w:rPr>
        <w:t xml:space="preserve"> </w:t>
      </w:r>
      <w:r>
        <w:t>at</w:t>
      </w:r>
      <w:r>
        <w:rPr>
          <w:spacing w:val="-16"/>
        </w:rPr>
        <w:t xml:space="preserve"> </w:t>
      </w:r>
      <w:r>
        <w:t>specified</w:t>
      </w:r>
      <w:r>
        <w:rPr>
          <w:spacing w:val="-15"/>
        </w:rPr>
        <w:t xml:space="preserve"> </w:t>
      </w:r>
      <w:r>
        <w:t>point</w:t>
      </w:r>
      <w:r>
        <w:t>s. Ongoing reporting at Mount Ridley P-12 College consists of three key components, Grade Point Average (GPA), Learning Tasks and Summary Semester Reports.</w:t>
      </w:r>
      <w:r>
        <w:rPr>
          <w:spacing w:val="40"/>
        </w:rPr>
        <w:t xml:space="preserve"> </w:t>
      </w:r>
      <w:r>
        <w:t xml:space="preserve">Parents, </w:t>
      </w:r>
      <w:proofErr w:type="spellStart"/>
      <w:r>
        <w:t>carers</w:t>
      </w:r>
      <w:proofErr w:type="spellEnd"/>
      <w:r>
        <w:t xml:space="preserve"> and students are able to access the ongoing reporting through the school management </w:t>
      </w:r>
      <w:r>
        <w:t>system Compass.</w:t>
      </w:r>
    </w:p>
    <w:p w14:paraId="06275713" w14:textId="77777777" w:rsidR="000161FA" w:rsidRDefault="000161FA">
      <w:pPr>
        <w:pStyle w:val="BodyText"/>
        <w:spacing w:before="1"/>
      </w:pPr>
    </w:p>
    <w:p w14:paraId="2E4436F7" w14:textId="5907AF03" w:rsidR="000161FA" w:rsidRDefault="00FF4424">
      <w:pPr>
        <w:pStyle w:val="BodyText"/>
        <w:ind w:left="153" w:right="149"/>
        <w:jc w:val="both"/>
      </w:pPr>
      <w:r>
        <w:t>At</w:t>
      </w:r>
      <w:r>
        <w:rPr>
          <w:spacing w:val="-12"/>
        </w:rPr>
        <w:t xml:space="preserve"> </w:t>
      </w:r>
      <w:r>
        <w:t>Mount</w:t>
      </w:r>
      <w:r>
        <w:rPr>
          <w:spacing w:val="-12"/>
        </w:rPr>
        <w:t xml:space="preserve"> </w:t>
      </w:r>
      <w:r>
        <w:t>Ridley</w:t>
      </w:r>
      <w:r>
        <w:rPr>
          <w:spacing w:val="-13"/>
        </w:rPr>
        <w:t xml:space="preserve"> </w:t>
      </w:r>
      <w:r>
        <w:t>P-12</w:t>
      </w:r>
      <w:r>
        <w:rPr>
          <w:spacing w:val="-16"/>
        </w:rPr>
        <w:t xml:space="preserve"> </w:t>
      </w:r>
      <w:r>
        <w:t>College</w:t>
      </w:r>
      <w:r>
        <w:rPr>
          <w:spacing w:val="-13"/>
        </w:rPr>
        <w:t xml:space="preserve"> </w:t>
      </w:r>
      <w:r>
        <w:t>the</w:t>
      </w:r>
      <w:r>
        <w:rPr>
          <w:spacing w:val="-16"/>
        </w:rPr>
        <w:t xml:space="preserve"> </w:t>
      </w:r>
      <w:r>
        <w:t>Grade</w:t>
      </w:r>
      <w:r>
        <w:rPr>
          <w:spacing w:val="-15"/>
        </w:rPr>
        <w:t xml:space="preserve"> </w:t>
      </w:r>
      <w:r>
        <w:t>Point</w:t>
      </w:r>
      <w:r>
        <w:rPr>
          <w:spacing w:val="-12"/>
        </w:rPr>
        <w:t xml:space="preserve"> </w:t>
      </w:r>
      <w:r>
        <w:t>Average</w:t>
      </w:r>
      <w:r>
        <w:rPr>
          <w:spacing w:val="-14"/>
        </w:rPr>
        <w:t xml:space="preserve"> </w:t>
      </w:r>
      <w:r>
        <w:t>(GPA)</w:t>
      </w:r>
      <w:r>
        <w:rPr>
          <w:spacing w:val="-15"/>
        </w:rPr>
        <w:t xml:space="preserve"> </w:t>
      </w:r>
      <w:r>
        <w:t>is</w:t>
      </w:r>
      <w:r>
        <w:rPr>
          <w:spacing w:val="-13"/>
        </w:rPr>
        <w:t xml:space="preserve"> </w:t>
      </w:r>
      <w:r>
        <w:t>a</w:t>
      </w:r>
      <w:r>
        <w:rPr>
          <w:spacing w:val="-16"/>
        </w:rPr>
        <w:t xml:space="preserve"> </w:t>
      </w:r>
      <w:r>
        <w:t>measure</w:t>
      </w:r>
      <w:r>
        <w:rPr>
          <w:spacing w:val="-15"/>
        </w:rPr>
        <w:t xml:space="preserve"> </w:t>
      </w:r>
      <w:r>
        <w:t>of</w:t>
      </w:r>
      <w:r>
        <w:rPr>
          <w:spacing w:val="-12"/>
        </w:rPr>
        <w:t xml:space="preserve"> </w:t>
      </w:r>
      <w:r>
        <w:t>how</w:t>
      </w:r>
      <w:r>
        <w:rPr>
          <w:spacing w:val="-14"/>
        </w:rPr>
        <w:t xml:space="preserve"> </w:t>
      </w:r>
      <w:r>
        <w:t>well</w:t>
      </w:r>
      <w:r>
        <w:rPr>
          <w:spacing w:val="-14"/>
        </w:rPr>
        <w:t xml:space="preserve"> </w:t>
      </w:r>
      <w:r>
        <w:t>a</w:t>
      </w:r>
      <w:r>
        <w:rPr>
          <w:spacing w:val="-14"/>
        </w:rPr>
        <w:t xml:space="preserve"> </w:t>
      </w:r>
      <w:r>
        <w:t>student</w:t>
      </w:r>
      <w:r>
        <w:rPr>
          <w:spacing w:val="-15"/>
        </w:rPr>
        <w:t xml:space="preserve"> </w:t>
      </w:r>
      <w:r>
        <w:t>is</w:t>
      </w:r>
      <w:r>
        <w:rPr>
          <w:spacing w:val="-13"/>
        </w:rPr>
        <w:t xml:space="preserve"> </w:t>
      </w:r>
      <w:r>
        <w:t xml:space="preserve">achieving across two key performance areas of effort and </w:t>
      </w:r>
      <w:proofErr w:type="spellStart"/>
      <w:r>
        <w:t>behaviour</w:t>
      </w:r>
      <w:proofErr w:type="spellEnd"/>
      <w:r>
        <w:t>. Two GPA cycles are completed each term. Learning</w:t>
      </w:r>
      <w:r>
        <w:rPr>
          <w:spacing w:val="-4"/>
        </w:rPr>
        <w:t xml:space="preserve"> </w:t>
      </w:r>
      <w:r>
        <w:t>Tasks</w:t>
      </w:r>
      <w:r>
        <w:rPr>
          <w:spacing w:val="-6"/>
        </w:rPr>
        <w:t xml:space="preserve"> </w:t>
      </w:r>
      <w:r>
        <w:t>as</w:t>
      </w:r>
      <w:r>
        <w:rPr>
          <w:spacing w:val="-6"/>
        </w:rPr>
        <w:t xml:space="preserve"> </w:t>
      </w:r>
      <w:r>
        <w:t>part</w:t>
      </w:r>
      <w:r>
        <w:rPr>
          <w:spacing w:val="-5"/>
        </w:rPr>
        <w:t xml:space="preserve"> </w:t>
      </w:r>
      <w:r>
        <w:t>of</w:t>
      </w:r>
      <w:r>
        <w:rPr>
          <w:spacing w:val="-2"/>
        </w:rPr>
        <w:t xml:space="preserve"> </w:t>
      </w:r>
      <w:r>
        <w:t>ongoing</w:t>
      </w:r>
      <w:r>
        <w:rPr>
          <w:spacing w:val="-7"/>
        </w:rPr>
        <w:t xml:space="preserve"> </w:t>
      </w:r>
      <w:r>
        <w:t>reporting</w:t>
      </w:r>
      <w:r>
        <w:rPr>
          <w:spacing w:val="-7"/>
        </w:rPr>
        <w:t xml:space="preserve"> </w:t>
      </w:r>
      <w:r>
        <w:t>to</w:t>
      </w:r>
      <w:r>
        <w:rPr>
          <w:spacing w:val="-6"/>
        </w:rPr>
        <w:t xml:space="preserve"> </w:t>
      </w:r>
      <w:r>
        <w:t>parents/</w:t>
      </w:r>
      <w:proofErr w:type="spellStart"/>
      <w:r>
        <w:t>carers</w:t>
      </w:r>
      <w:proofErr w:type="spellEnd"/>
      <w:r>
        <w:rPr>
          <w:spacing w:val="-4"/>
        </w:rPr>
        <w:t xml:space="preserve"> </w:t>
      </w:r>
      <w:r>
        <w:t>and</w:t>
      </w:r>
      <w:r>
        <w:rPr>
          <w:spacing w:val="-6"/>
        </w:rPr>
        <w:t xml:space="preserve"> </w:t>
      </w:r>
      <w:r>
        <w:t>students</w:t>
      </w:r>
      <w:r>
        <w:rPr>
          <w:spacing w:val="-4"/>
        </w:rPr>
        <w:t xml:space="preserve"> </w:t>
      </w:r>
      <w:r>
        <w:t>relate</w:t>
      </w:r>
      <w:r>
        <w:rPr>
          <w:spacing w:val="-8"/>
        </w:rPr>
        <w:t xml:space="preserve"> </w:t>
      </w:r>
      <w:r>
        <w:t>to</w:t>
      </w:r>
      <w:r>
        <w:rPr>
          <w:spacing w:val="-4"/>
        </w:rPr>
        <w:t xml:space="preserve"> </w:t>
      </w:r>
      <w:r>
        <w:t>summative</w:t>
      </w:r>
      <w:r>
        <w:rPr>
          <w:spacing w:val="-7"/>
        </w:rPr>
        <w:t xml:space="preserve"> </w:t>
      </w:r>
      <w:r>
        <w:t xml:space="preserve">assessment tasks. Within two weeks of the task being </w:t>
      </w:r>
      <w:r>
        <w:t>complete staff will provide feedback of the grading, comments on student achievement and areas for improvement. Mount Ridley P-12 College updates the Victorian Curriculum</w:t>
      </w:r>
      <w:r>
        <w:rPr>
          <w:spacing w:val="-1"/>
        </w:rPr>
        <w:t xml:space="preserve"> </w:t>
      </w:r>
      <w:r>
        <w:t>achievement</w:t>
      </w:r>
      <w:r>
        <w:rPr>
          <w:spacing w:val="-3"/>
        </w:rPr>
        <w:t xml:space="preserve"> </w:t>
      </w:r>
      <w:r>
        <w:t>standards</w:t>
      </w:r>
      <w:r>
        <w:rPr>
          <w:spacing w:val="-4"/>
        </w:rPr>
        <w:t xml:space="preserve"> </w:t>
      </w:r>
      <w:r>
        <w:t>of students</w:t>
      </w:r>
      <w:r>
        <w:rPr>
          <w:spacing w:val="-4"/>
        </w:rPr>
        <w:t xml:space="preserve"> </w:t>
      </w:r>
      <w:r>
        <w:t>twice</w:t>
      </w:r>
      <w:r>
        <w:rPr>
          <w:spacing w:val="-2"/>
        </w:rPr>
        <w:t xml:space="preserve"> </w:t>
      </w:r>
      <w:r>
        <w:t>a</w:t>
      </w:r>
      <w:r>
        <w:rPr>
          <w:spacing w:val="-1"/>
        </w:rPr>
        <w:t xml:space="preserve"> </w:t>
      </w:r>
      <w:r>
        <w:t>year</w:t>
      </w:r>
      <w:r>
        <w:rPr>
          <w:spacing w:val="-3"/>
        </w:rPr>
        <w:t xml:space="preserve"> </w:t>
      </w:r>
      <w:r>
        <w:t>for</w:t>
      </w:r>
      <w:r>
        <w:rPr>
          <w:spacing w:val="-1"/>
        </w:rPr>
        <w:t xml:space="preserve"> </w:t>
      </w:r>
      <w:r>
        <w:t>all</w:t>
      </w:r>
      <w:r>
        <w:rPr>
          <w:spacing w:val="-2"/>
        </w:rPr>
        <w:t xml:space="preserve"> </w:t>
      </w:r>
      <w:r>
        <w:t>Learning</w:t>
      </w:r>
      <w:r>
        <w:rPr>
          <w:spacing w:val="-2"/>
        </w:rPr>
        <w:t xml:space="preserve"> </w:t>
      </w:r>
      <w:r>
        <w:t>Domains</w:t>
      </w:r>
      <w:r>
        <w:rPr>
          <w:spacing w:val="-2"/>
        </w:rPr>
        <w:t xml:space="preserve"> </w:t>
      </w:r>
      <w:r>
        <w:t>in</w:t>
      </w:r>
      <w:r>
        <w:rPr>
          <w:spacing w:val="-4"/>
        </w:rPr>
        <w:t xml:space="preserve"> </w:t>
      </w:r>
      <w:r>
        <w:t>accordance</w:t>
      </w:r>
      <w:r>
        <w:rPr>
          <w:spacing w:val="-4"/>
        </w:rPr>
        <w:t xml:space="preserve"> </w:t>
      </w:r>
      <w:r>
        <w:t>with</w:t>
      </w:r>
      <w:r>
        <w:rPr>
          <w:spacing w:val="-2"/>
        </w:rPr>
        <w:t xml:space="preserve"> </w:t>
      </w:r>
      <w:r>
        <w:t>DE policy. These are referred to as Summary Semes</w:t>
      </w:r>
      <w:r w:rsidR="00963953">
        <w:t>ter</w:t>
      </w:r>
      <w:r>
        <w:t xml:space="preserve"> Rep</w:t>
      </w:r>
      <w:r w:rsidR="00963953">
        <w:t>or</w:t>
      </w:r>
      <w:r>
        <w:t>ts. Demonstration of competencies are reported for</w:t>
      </w:r>
      <w:r>
        <w:rPr>
          <w:spacing w:val="-6"/>
        </w:rPr>
        <w:t xml:space="preserve"> </w:t>
      </w:r>
      <w:r>
        <w:t>all</w:t>
      </w:r>
      <w:r>
        <w:rPr>
          <w:spacing w:val="-5"/>
        </w:rPr>
        <w:t xml:space="preserve"> </w:t>
      </w:r>
      <w:r>
        <w:t>VET</w:t>
      </w:r>
      <w:r>
        <w:rPr>
          <w:spacing w:val="-6"/>
        </w:rPr>
        <w:t xml:space="preserve"> </w:t>
      </w:r>
      <w:r>
        <w:t>subjects</w:t>
      </w:r>
      <w:r>
        <w:rPr>
          <w:spacing w:val="-6"/>
        </w:rPr>
        <w:t xml:space="preserve"> </w:t>
      </w:r>
      <w:r>
        <w:t>at</w:t>
      </w:r>
      <w:r>
        <w:rPr>
          <w:spacing w:val="-8"/>
        </w:rPr>
        <w:t xml:space="preserve"> </w:t>
      </w:r>
      <w:r>
        <w:t>the</w:t>
      </w:r>
      <w:r>
        <w:rPr>
          <w:spacing w:val="-4"/>
        </w:rPr>
        <w:t xml:space="preserve"> </w:t>
      </w:r>
      <w:r>
        <w:t>end</w:t>
      </w:r>
      <w:r>
        <w:rPr>
          <w:spacing w:val="-6"/>
        </w:rPr>
        <w:t xml:space="preserve"> </w:t>
      </w:r>
      <w:r>
        <w:t>of</w:t>
      </w:r>
      <w:r>
        <w:rPr>
          <w:spacing w:val="-5"/>
        </w:rPr>
        <w:t xml:space="preserve"> </w:t>
      </w:r>
      <w:r>
        <w:t>each</w:t>
      </w:r>
      <w:r>
        <w:rPr>
          <w:spacing w:val="-6"/>
        </w:rPr>
        <w:t xml:space="preserve"> </w:t>
      </w:r>
      <w:r>
        <w:t>academic</w:t>
      </w:r>
      <w:r>
        <w:rPr>
          <w:spacing w:val="-8"/>
        </w:rPr>
        <w:t xml:space="preserve"> </w:t>
      </w:r>
      <w:r>
        <w:t>year.</w:t>
      </w:r>
      <w:r>
        <w:rPr>
          <w:spacing w:val="40"/>
        </w:rPr>
        <w:t xml:space="preserve"> </w:t>
      </w:r>
      <w:r>
        <w:t>Final</w:t>
      </w:r>
      <w:r>
        <w:rPr>
          <w:spacing w:val="-7"/>
        </w:rPr>
        <w:t xml:space="preserve"> </w:t>
      </w:r>
      <w:r>
        <w:t>S</w:t>
      </w:r>
      <w:r>
        <w:rPr>
          <w:spacing w:val="-4"/>
        </w:rPr>
        <w:t xml:space="preserve"> </w:t>
      </w:r>
      <w:r>
        <w:t>or</w:t>
      </w:r>
      <w:r>
        <w:rPr>
          <w:spacing w:val="-5"/>
        </w:rPr>
        <w:t xml:space="preserve"> </w:t>
      </w:r>
      <w:r>
        <w:t>N</w:t>
      </w:r>
      <w:r>
        <w:rPr>
          <w:spacing w:val="-7"/>
        </w:rPr>
        <w:t xml:space="preserve"> </w:t>
      </w:r>
      <w:r>
        <w:t>results</w:t>
      </w:r>
      <w:r>
        <w:rPr>
          <w:spacing w:val="-4"/>
        </w:rPr>
        <w:t xml:space="preserve"> </w:t>
      </w:r>
      <w:r>
        <w:t>are</w:t>
      </w:r>
      <w:r>
        <w:rPr>
          <w:spacing w:val="-6"/>
        </w:rPr>
        <w:t xml:space="preserve"> </w:t>
      </w:r>
      <w:r>
        <w:t>submitted</w:t>
      </w:r>
      <w:r>
        <w:rPr>
          <w:spacing w:val="-7"/>
        </w:rPr>
        <w:t xml:space="preserve"> </w:t>
      </w:r>
      <w:r>
        <w:t>in</w:t>
      </w:r>
      <w:r>
        <w:rPr>
          <w:spacing w:val="-6"/>
        </w:rPr>
        <w:t xml:space="preserve"> </w:t>
      </w:r>
      <w:r>
        <w:t>accordance</w:t>
      </w:r>
      <w:r>
        <w:rPr>
          <w:spacing w:val="-4"/>
        </w:rPr>
        <w:t xml:space="preserve"> </w:t>
      </w:r>
      <w:r>
        <w:t>with VCAA requirements for all V</w:t>
      </w:r>
      <w:r>
        <w:t>CE and VCE-VM subjects via the VASS portal.</w:t>
      </w:r>
    </w:p>
    <w:p w14:paraId="09FD6B04" w14:textId="77777777" w:rsidR="000161FA" w:rsidRDefault="000161FA">
      <w:pPr>
        <w:pStyle w:val="BodyText"/>
        <w:spacing w:before="28"/>
      </w:pPr>
    </w:p>
    <w:p w14:paraId="59FF1E4A" w14:textId="77777777" w:rsidR="000161FA" w:rsidRDefault="00FF4424">
      <w:pPr>
        <w:pStyle w:val="ListParagraph"/>
        <w:numPr>
          <w:ilvl w:val="0"/>
          <w:numId w:val="2"/>
        </w:numPr>
        <w:tabs>
          <w:tab w:val="left" w:pos="874"/>
        </w:tabs>
        <w:spacing w:line="237" w:lineRule="auto"/>
        <w:ind w:right="149"/>
        <w:jc w:val="both"/>
      </w:pPr>
      <w:r>
        <w:t>Mount Ridley P-12 College</w:t>
      </w:r>
      <w:r>
        <w:rPr>
          <w:spacing w:val="40"/>
        </w:rPr>
        <w:t xml:space="preserve"> </w:t>
      </w:r>
      <w:r>
        <w:t>will report directly against the Victorian</w:t>
      </w:r>
      <w:r>
        <w:rPr>
          <w:spacing w:val="-1"/>
        </w:rPr>
        <w:t xml:space="preserve"> </w:t>
      </w:r>
      <w:hyperlink r:id="rId23">
        <w:r>
          <w:rPr>
            <w:color w:val="0000FF"/>
            <w:u w:val="single" w:color="0000FF"/>
          </w:rPr>
          <w:t>Curriculum F-10 achievement</w:t>
        </w:r>
      </w:hyperlink>
      <w:r>
        <w:rPr>
          <w:color w:val="0000FF"/>
        </w:rPr>
        <w:t xml:space="preserve"> </w:t>
      </w:r>
      <w:hyperlink r:id="rId24">
        <w:r>
          <w:rPr>
            <w:color w:val="0000FF"/>
            <w:u w:val="single" w:color="0000FF"/>
          </w:rPr>
          <w:t>standards</w:t>
        </w:r>
      </w:hyperlink>
      <w:r>
        <w:rPr>
          <w:color w:val="0000FF"/>
          <w:spacing w:val="-3"/>
          <w:u w:val="single" w:color="0000FF"/>
        </w:rPr>
        <w:t xml:space="preserve"> </w:t>
      </w:r>
      <w:r>
        <w:t>or,</w:t>
      </w:r>
      <w:r>
        <w:rPr>
          <w:spacing w:val="80"/>
        </w:rPr>
        <w:t xml:space="preserve"> </w:t>
      </w:r>
      <w:r>
        <w:t>if</w:t>
      </w:r>
      <w:r>
        <w:rPr>
          <w:spacing w:val="80"/>
        </w:rPr>
        <w:t xml:space="preserve"> </w:t>
      </w:r>
      <w:r>
        <w:t>reporting</w:t>
      </w:r>
      <w:r>
        <w:rPr>
          <w:spacing w:val="80"/>
        </w:rPr>
        <w:t xml:space="preserve"> </w:t>
      </w:r>
      <w:r>
        <w:t>on</w:t>
      </w:r>
      <w:r>
        <w:rPr>
          <w:spacing w:val="80"/>
        </w:rPr>
        <w:t xml:space="preserve"> </w:t>
      </w:r>
      <w:r>
        <w:t>students</w:t>
      </w:r>
      <w:r>
        <w:rPr>
          <w:spacing w:val="80"/>
        </w:rPr>
        <w:t xml:space="preserve"> </w:t>
      </w:r>
      <w:r>
        <w:t>for</w:t>
      </w:r>
      <w:r>
        <w:rPr>
          <w:spacing w:val="80"/>
        </w:rPr>
        <w:t xml:space="preserve"> </w:t>
      </w:r>
      <w:r>
        <w:t>whom</w:t>
      </w:r>
      <w:r>
        <w:rPr>
          <w:spacing w:val="80"/>
        </w:rPr>
        <w:t xml:space="preserve"> </w:t>
      </w:r>
      <w:r>
        <w:t>English</w:t>
      </w:r>
      <w:r>
        <w:rPr>
          <w:spacing w:val="80"/>
        </w:rPr>
        <w:t xml:space="preserve"> </w:t>
      </w:r>
      <w:r>
        <w:t>is</w:t>
      </w:r>
      <w:r>
        <w:rPr>
          <w:spacing w:val="80"/>
        </w:rPr>
        <w:t xml:space="preserve"> </w:t>
      </w:r>
      <w:r>
        <w:t>an</w:t>
      </w:r>
      <w:r>
        <w:rPr>
          <w:spacing w:val="80"/>
        </w:rPr>
        <w:t xml:space="preserve"> </w:t>
      </w:r>
      <w:r>
        <w:t>additional</w:t>
      </w:r>
      <w:r>
        <w:rPr>
          <w:spacing w:val="80"/>
        </w:rPr>
        <w:t xml:space="preserve"> </w:t>
      </w:r>
      <w:r>
        <w:t>language,</w:t>
      </w:r>
      <w:r>
        <w:rPr>
          <w:spacing w:val="80"/>
        </w:rPr>
        <w:t xml:space="preserve"> </w:t>
      </w:r>
      <w:r>
        <w:t xml:space="preserve">the Victorian </w:t>
      </w:r>
      <w:hyperlink r:id="rId25">
        <w:r>
          <w:rPr>
            <w:color w:val="0000FF"/>
            <w:u w:val="single" w:color="0000FF"/>
          </w:rPr>
          <w:t>Curriculum F-10 EAL achievement standards</w:t>
        </w:r>
      </w:hyperlink>
      <w:r>
        <w:t>.</w:t>
      </w:r>
    </w:p>
    <w:p w14:paraId="2B39F2AC" w14:textId="77777777" w:rsidR="000161FA" w:rsidRDefault="00FF4424">
      <w:pPr>
        <w:pStyle w:val="ListParagraph"/>
        <w:numPr>
          <w:ilvl w:val="0"/>
          <w:numId w:val="2"/>
        </w:numPr>
        <w:tabs>
          <w:tab w:val="left" w:pos="873"/>
        </w:tabs>
        <w:spacing w:before="4" w:line="268" w:lineRule="exact"/>
        <w:ind w:left="873" w:hanging="359"/>
        <w:jc w:val="both"/>
      </w:pPr>
      <w:r>
        <w:t>Both</w:t>
      </w:r>
      <w:r>
        <w:rPr>
          <w:spacing w:val="-6"/>
        </w:rPr>
        <w:t xml:space="preserve"> </w:t>
      </w:r>
      <w:r>
        <w:t>student</w:t>
      </w:r>
      <w:r>
        <w:rPr>
          <w:spacing w:val="-6"/>
        </w:rPr>
        <w:t xml:space="preserve"> </w:t>
      </w:r>
      <w:r>
        <w:t>achievement</w:t>
      </w:r>
      <w:r>
        <w:rPr>
          <w:spacing w:val="-4"/>
        </w:rPr>
        <w:t xml:space="preserve"> </w:t>
      </w:r>
      <w:r>
        <w:t>and</w:t>
      </w:r>
      <w:r>
        <w:rPr>
          <w:spacing w:val="-6"/>
        </w:rPr>
        <w:t xml:space="preserve"> </w:t>
      </w:r>
      <w:r>
        <w:t>progress</w:t>
      </w:r>
      <w:r>
        <w:rPr>
          <w:spacing w:val="-7"/>
        </w:rPr>
        <w:t xml:space="preserve"> </w:t>
      </w:r>
      <w:r>
        <w:t>will</w:t>
      </w:r>
      <w:r>
        <w:rPr>
          <w:spacing w:val="-5"/>
        </w:rPr>
        <w:t xml:space="preserve"> </w:t>
      </w:r>
      <w:r>
        <w:t>be</w:t>
      </w:r>
      <w:r>
        <w:rPr>
          <w:spacing w:val="-4"/>
        </w:rPr>
        <w:t xml:space="preserve"> </w:t>
      </w:r>
      <w:r>
        <w:t>included</w:t>
      </w:r>
      <w:r>
        <w:rPr>
          <w:spacing w:val="-5"/>
        </w:rPr>
        <w:t xml:space="preserve"> </w:t>
      </w:r>
      <w:r>
        <w:t>in</w:t>
      </w:r>
      <w:r>
        <w:rPr>
          <w:spacing w:val="-5"/>
        </w:rPr>
        <w:t xml:space="preserve"> </w:t>
      </w:r>
      <w:r>
        <w:t>the</w:t>
      </w:r>
      <w:r>
        <w:rPr>
          <w:spacing w:val="-6"/>
        </w:rPr>
        <w:t xml:space="preserve"> </w:t>
      </w:r>
      <w:r>
        <w:rPr>
          <w:spacing w:val="-2"/>
        </w:rPr>
        <w:t>report.</w:t>
      </w:r>
    </w:p>
    <w:p w14:paraId="691F78A3" w14:textId="77777777" w:rsidR="000161FA" w:rsidRDefault="00FF4424">
      <w:pPr>
        <w:pStyle w:val="ListParagraph"/>
        <w:numPr>
          <w:ilvl w:val="0"/>
          <w:numId w:val="2"/>
        </w:numPr>
        <w:tabs>
          <w:tab w:val="left" w:pos="874"/>
        </w:tabs>
        <w:ind w:right="153"/>
        <w:jc w:val="both"/>
      </w:pPr>
      <w:r>
        <w:t>An a</w:t>
      </w:r>
      <w:r>
        <w:t>ge-related five-point scale, where the quality of a student’s achievement against what is ‘expected’</w:t>
      </w:r>
      <w:r>
        <w:rPr>
          <w:spacing w:val="-5"/>
        </w:rPr>
        <w:t xml:space="preserve"> </w:t>
      </w:r>
      <w:r>
        <w:t>for</w:t>
      </w:r>
      <w:r>
        <w:rPr>
          <w:spacing w:val="-5"/>
        </w:rPr>
        <w:t xml:space="preserve"> </w:t>
      </w:r>
      <w:r>
        <w:t>students</w:t>
      </w:r>
      <w:r>
        <w:rPr>
          <w:spacing w:val="-6"/>
        </w:rPr>
        <w:t xml:space="preserve"> </w:t>
      </w:r>
      <w:r>
        <w:t>of</w:t>
      </w:r>
      <w:r>
        <w:rPr>
          <w:spacing w:val="-5"/>
        </w:rPr>
        <w:t xml:space="preserve"> </w:t>
      </w:r>
      <w:r>
        <w:t>that</w:t>
      </w:r>
      <w:r>
        <w:rPr>
          <w:spacing w:val="-5"/>
        </w:rPr>
        <w:t xml:space="preserve"> </w:t>
      </w:r>
      <w:r>
        <w:t>year</w:t>
      </w:r>
      <w:r>
        <w:rPr>
          <w:spacing w:val="-5"/>
        </w:rPr>
        <w:t xml:space="preserve"> </w:t>
      </w:r>
      <w:r>
        <w:t>level</w:t>
      </w:r>
      <w:r>
        <w:rPr>
          <w:spacing w:val="-5"/>
        </w:rPr>
        <w:t xml:space="preserve"> </w:t>
      </w:r>
      <w:r>
        <w:t>at</w:t>
      </w:r>
      <w:r>
        <w:rPr>
          <w:spacing w:val="-8"/>
        </w:rPr>
        <w:t xml:space="preserve"> </w:t>
      </w:r>
      <w:r>
        <w:t>the</w:t>
      </w:r>
      <w:r>
        <w:rPr>
          <w:spacing w:val="-7"/>
        </w:rPr>
        <w:t xml:space="preserve"> </w:t>
      </w:r>
      <w:r>
        <w:t>time</w:t>
      </w:r>
      <w:r>
        <w:rPr>
          <w:spacing w:val="-4"/>
        </w:rPr>
        <w:t xml:space="preserve"> </w:t>
      </w:r>
      <w:r>
        <w:t>of</w:t>
      </w:r>
      <w:r>
        <w:rPr>
          <w:spacing w:val="-5"/>
        </w:rPr>
        <w:t xml:space="preserve"> </w:t>
      </w:r>
      <w:r>
        <w:t>reporting,</w:t>
      </w:r>
      <w:r>
        <w:rPr>
          <w:spacing w:val="-3"/>
        </w:rPr>
        <w:t xml:space="preserve"> </w:t>
      </w:r>
      <w:r>
        <w:t>will</w:t>
      </w:r>
      <w:r>
        <w:rPr>
          <w:spacing w:val="-5"/>
        </w:rPr>
        <w:t xml:space="preserve"> </w:t>
      </w:r>
      <w:r>
        <w:t>be</w:t>
      </w:r>
      <w:r>
        <w:rPr>
          <w:spacing w:val="-4"/>
        </w:rPr>
        <w:t xml:space="preserve"> </w:t>
      </w:r>
      <w:r>
        <w:t>used</w:t>
      </w:r>
      <w:r>
        <w:rPr>
          <w:spacing w:val="-4"/>
        </w:rPr>
        <w:t xml:space="preserve"> </w:t>
      </w:r>
      <w:r>
        <w:t>for</w:t>
      </w:r>
      <w:r>
        <w:rPr>
          <w:spacing w:val="-5"/>
        </w:rPr>
        <w:t xml:space="preserve"> </w:t>
      </w:r>
      <w:r>
        <w:t>reporting</w:t>
      </w:r>
      <w:r>
        <w:rPr>
          <w:spacing w:val="-4"/>
        </w:rPr>
        <w:t xml:space="preserve"> </w:t>
      </w:r>
      <w:r>
        <w:t>against</w:t>
      </w:r>
      <w:r>
        <w:rPr>
          <w:spacing w:val="-5"/>
        </w:rPr>
        <w:t xml:space="preserve"> </w:t>
      </w:r>
      <w:r>
        <w:t>the achievement standards in English, Mathematics and Science (where applicable).</w:t>
      </w:r>
    </w:p>
    <w:p w14:paraId="77640258" w14:textId="77777777" w:rsidR="000161FA" w:rsidRDefault="00FF4424">
      <w:pPr>
        <w:pStyle w:val="ListParagraph"/>
        <w:numPr>
          <w:ilvl w:val="0"/>
          <w:numId w:val="2"/>
        </w:numPr>
        <w:tabs>
          <w:tab w:val="left" w:pos="874"/>
        </w:tabs>
        <w:spacing w:line="237" w:lineRule="auto"/>
        <w:ind w:right="159"/>
        <w:jc w:val="both"/>
      </w:pPr>
      <w:r>
        <w:t>Example School</w:t>
      </w:r>
      <w:r>
        <w:rPr>
          <w:spacing w:val="-2"/>
        </w:rPr>
        <w:t xml:space="preserve"> </w:t>
      </w:r>
      <w:r>
        <w:t>will</w:t>
      </w:r>
      <w:r>
        <w:rPr>
          <w:spacing w:val="-1"/>
        </w:rPr>
        <w:t xml:space="preserve"> </w:t>
      </w:r>
      <w:r>
        <w:t>use</w:t>
      </w:r>
      <w:r>
        <w:rPr>
          <w:spacing w:val="-1"/>
        </w:rPr>
        <w:t xml:space="preserve"> </w:t>
      </w:r>
      <w:r>
        <w:t>either a learning</w:t>
      </w:r>
      <w:r>
        <w:rPr>
          <w:spacing w:val="-1"/>
        </w:rPr>
        <w:t xml:space="preserve"> </w:t>
      </w:r>
      <w:r>
        <w:t>goals</w:t>
      </w:r>
      <w:r>
        <w:rPr>
          <w:spacing w:val="-2"/>
        </w:rPr>
        <w:t xml:space="preserve"> </w:t>
      </w:r>
      <w:r>
        <w:t>scale or a learning</w:t>
      </w:r>
      <w:r>
        <w:rPr>
          <w:spacing w:val="-1"/>
        </w:rPr>
        <w:t xml:space="preserve"> </w:t>
      </w:r>
      <w:r>
        <w:t>dimensions scale for other areas of the curriculum.</w:t>
      </w:r>
    </w:p>
    <w:p w14:paraId="52BAD0D8" w14:textId="77777777" w:rsidR="000161FA" w:rsidRDefault="00FF4424">
      <w:pPr>
        <w:pStyle w:val="ListParagraph"/>
        <w:numPr>
          <w:ilvl w:val="0"/>
          <w:numId w:val="2"/>
        </w:numPr>
        <w:tabs>
          <w:tab w:val="left" w:pos="874"/>
        </w:tabs>
        <w:spacing w:before="3" w:line="237" w:lineRule="auto"/>
        <w:ind w:right="153"/>
        <w:jc w:val="both"/>
      </w:pPr>
      <w:r>
        <w:t>Opportunities will be provided for parents/</w:t>
      </w:r>
      <w:proofErr w:type="spellStart"/>
      <w:r>
        <w:t>carers</w:t>
      </w:r>
      <w:proofErr w:type="spellEnd"/>
      <w:r>
        <w:t xml:space="preserve"> and students to discuss the school report with teachers and/or school leaders.</w:t>
      </w:r>
    </w:p>
    <w:p w14:paraId="63EAD771" w14:textId="77777777" w:rsidR="000161FA" w:rsidRDefault="000161FA">
      <w:pPr>
        <w:pStyle w:val="BodyText"/>
        <w:spacing w:before="1"/>
      </w:pPr>
    </w:p>
    <w:p w14:paraId="4357F63F" w14:textId="77777777" w:rsidR="000161FA" w:rsidRDefault="00FF4424">
      <w:pPr>
        <w:pStyle w:val="BodyText"/>
        <w:ind w:left="153" w:right="149"/>
        <w:jc w:val="both"/>
      </w:pPr>
      <w:r>
        <w:t>Parent-teacher interviews, conducted three times a year, enable the opportunity to discuss the students’ progress and how they</w:t>
      </w:r>
      <w:r>
        <w:t xml:space="preserve"> can continue to be supported at home. Interpreting services will be made available where required.</w:t>
      </w:r>
    </w:p>
    <w:p w14:paraId="208EB3D1" w14:textId="77777777" w:rsidR="000161FA" w:rsidRDefault="000161FA">
      <w:pPr>
        <w:pStyle w:val="BodyText"/>
        <w:spacing w:before="65"/>
      </w:pPr>
    </w:p>
    <w:p w14:paraId="1D95261B" w14:textId="77777777" w:rsidR="000161FA" w:rsidRDefault="00FF4424">
      <w:pPr>
        <w:pStyle w:val="Heading1"/>
        <w:jc w:val="both"/>
      </w:pPr>
      <w:r>
        <w:rPr>
          <w:color w:val="5B9BD4"/>
        </w:rPr>
        <w:t>CURRICULUM</w:t>
      </w:r>
      <w:r>
        <w:rPr>
          <w:color w:val="5B9BD4"/>
          <w:spacing w:val="-11"/>
        </w:rPr>
        <w:t xml:space="preserve"> </w:t>
      </w:r>
      <w:r>
        <w:rPr>
          <w:color w:val="5B9BD4"/>
        </w:rPr>
        <w:t>AND</w:t>
      </w:r>
      <w:r>
        <w:rPr>
          <w:color w:val="5B9BD4"/>
          <w:spacing w:val="-11"/>
        </w:rPr>
        <w:t xml:space="preserve"> </w:t>
      </w:r>
      <w:r>
        <w:rPr>
          <w:color w:val="5B9BD4"/>
        </w:rPr>
        <w:t>TEACHING</w:t>
      </w:r>
      <w:r>
        <w:rPr>
          <w:color w:val="5B9BD4"/>
          <w:spacing w:val="-13"/>
        </w:rPr>
        <w:t xml:space="preserve"> </w:t>
      </w:r>
      <w:r>
        <w:rPr>
          <w:color w:val="5B9BD4"/>
        </w:rPr>
        <w:t>PRACTICE</w:t>
      </w:r>
      <w:r>
        <w:rPr>
          <w:color w:val="5B9BD4"/>
          <w:spacing w:val="-11"/>
        </w:rPr>
        <w:t xml:space="preserve"> </w:t>
      </w:r>
      <w:r>
        <w:rPr>
          <w:color w:val="5B9BD4"/>
          <w:spacing w:val="-2"/>
        </w:rPr>
        <w:t>REVIEW</w:t>
      </w:r>
    </w:p>
    <w:p w14:paraId="7DE390BA" w14:textId="77777777" w:rsidR="000161FA" w:rsidRDefault="00FF4424">
      <w:pPr>
        <w:pStyle w:val="BodyText"/>
        <w:ind w:left="153" w:right="149"/>
        <w:jc w:val="both"/>
      </w:pPr>
      <w:r>
        <w:t xml:space="preserve">School curriculum and teaching practice is reviewed against the </w:t>
      </w:r>
      <w:hyperlink r:id="rId26">
        <w:r>
          <w:rPr>
            <w:color w:val="0000FF"/>
            <w:u w:val="single" w:color="0000FF"/>
          </w:rPr>
          <w:t>Framework for Improving of Student</w:t>
        </w:r>
      </w:hyperlink>
      <w:r>
        <w:rPr>
          <w:color w:val="0000FF"/>
        </w:rPr>
        <w:t xml:space="preserve"> </w:t>
      </w:r>
      <w:hyperlink r:id="rId27">
        <w:r>
          <w:rPr>
            <w:color w:val="0000FF"/>
            <w:u w:val="single" w:color="0000FF"/>
          </w:rPr>
          <w:t>Outcomes</w:t>
        </w:r>
        <w:r>
          <w:rPr>
            <w:color w:val="0000FF"/>
            <w:spacing w:val="-6"/>
            <w:u w:val="single" w:color="0000FF"/>
          </w:rPr>
          <w:t xml:space="preserve"> </w:t>
        </w:r>
        <w:r>
          <w:rPr>
            <w:color w:val="0000FF"/>
            <w:u w:val="single" w:color="0000FF"/>
          </w:rPr>
          <w:t>(FISO</w:t>
        </w:r>
        <w:r>
          <w:rPr>
            <w:color w:val="0000FF"/>
            <w:spacing w:val="-5"/>
            <w:u w:val="single" w:color="0000FF"/>
          </w:rPr>
          <w:t xml:space="preserve"> </w:t>
        </w:r>
        <w:r>
          <w:rPr>
            <w:color w:val="0000FF"/>
            <w:u w:val="single" w:color="0000FF"/>
          </w:rPr>
          <w:t>2.0)</w:t>
        </w:r>
      </w:hyperlink>
      <w:r>
        <w:t>.</w:t>
      </w:r>
      <w:r>
        <w:rPr>
          <w:spacing w:val="-5"/>
        </w:rPr>
        <w:t xml:space="preserve"> </w:t>
      </w:r>
      <w:r>
        <w:t>FISO</w:t>
      </w:r>
      <w:r>
        <w:rPr>
          <w:spacing w:val="-3"/>
        </w:rPr>
        <w:t xml:space="preserve"> </w:t>
      </w:r>
      <w:r>
        <w:t>and</w:t>
      </w:r>
      <w:r>
        <w:rPr>
          <w:spacing w:val="-6"/>
        </w:rPr>
        <w:t xml:space="preserve"> </w:t>
      </w:r>
      <w:r>
        <w:t>the</w:t>
      </w:r>
      <w:r>
        <w:rPr>
          <w:spacing w:val="-7"/>
        </w:rPr>
        <w:t xml:space="preserve"> </w:t>
      </w:r>
      <w:r>
        <w:t>FISO</w:t>
      </w:r>
      <w:r>
        <w:rPr>
          <w:spacing w:val="-3"/>
        </w:rPr>
        <w:t xml:space="preserve"> </w:t>
      </w:r>
      <w:r>
        <w:t>improvement</w:t>
      </w:r>
      <w:r>
        <w:rPr>
          <w:spacing w:val="-5"/>
        </w:rPr>
        <w:t xml:space="preserve"> </w:t>
      </w:r>
      <w:r>
        <w:t>cycle</w:t>
      </w:r>
      <w:r>
        <w:rPr>
          <w:spacing w:val="-4"/>
        </w:rPr>
        <w:t xml:space="preserve"> </w:t>
      </w:r>
      <w:r>
        <w:t>help</w:t>
      </w:r>
      <w:r>
        <w:rPr>
          <w:spacing w:val="-4"/>
        </w:rPr>
        <w:t xml:space="preserve"> </w:t>
      </w:r>
      <w:r>
        <w:t>identify</w:t>
      </w:r>
      <w:r>
        <w:rPr>
          <w:spacing w:val="-5"/>
        </w:rPr>
        <w:t xml:space="preserve"> </w:t>
      </w:r>
      <w:r>
        <w:t>focus</w:t>
      </w:r>
      <w:r>
        <w:rPr>
          <w:spacing w:val="-6"/>
        </w:rPr>
        <w:t xml:space="preserve"> </w:t>
      </w:r>
      <w:r>
        <w:t>areas</w:t>
      </w:r>
      <w:r>
        <w:rPr>
          <w:spacing w:val="-6"/>
        </w:rPr>
        <w:t xml:space="preserve"> </w:t>
      </w:r>
      <w:r>
        <w:t>for</w:t>
      </w:r>
      <w:r>
        <w:rPr>
          <w:spacing w:val="-6"/>
        </w:rPr>
        <w:t xml:space="preserve"> </w:t>
      </w:r>
      <w:r>
        <w:t>improvement</w:t>
      </w:r>
      <w:r>
        <w:rPr>
          <w:spacing w:val="-5"/>
        </w:rPr>
        <w:t xml:space="preserve"> </w:t>
      </w:r>
      <w:r>
        <w:t>and to evaluate the impact of introduced initiatives.</w:t>
      </w:r>
    </w:p>
    <w:p w14:paraId="1E34353F" w14:textId="77777777" w:rsidR="000161FA" w:rsidRDefault="000161FA">
      <w:pPr>
        <w:pStyle w:val="BodyText"/>
        <w:spacing w:before="22"/>
      </w:pPr>
    </w:p>
    <w:p w14:paraId="53EB6729" w14:textId="77777777" w:rsidR="000161FA" w:rsidRDefault="00FF4424">
      <w:pPr>
        <w:pStyle w:val="Heading2"/>
        <w:spacing w:before="1" w:line="252" w:lineRule="exact"/>
        <w:jc w:val="both"/>
      </w:pPr>
      <w:r>
        <w:t>Review</w:t>
      </w:r>
      <w:r>
        <w:rPr>
          <w:spacing w:val="-4"/>
        </w:rPr>
        <w:t xml:space="preserve"> </w:t>
      </w:r>
      <w:r>
        <w:t>of</w:t>
      </w:r>
      <w:r>
        <w:rPr>
          <w:spacing w:val="-3"/>
        </w:rPr>
        <w:t xml:space="preserve"> </w:t>
      </w:r>
      <w:r>
        <w:t>school</w:t>
      </w:r>
      <w:r>
        <w:rPr>
          <w:spacing w:val="-3"/>
        </w:rPr>
        <w:t xml:space="preserve"> </w:t>
      </w:r>
      <w:r>
        <w:rPr>
          <w:spacing w:val="-2"/>
        </w:rPr>
        <w:t>curriculum</w:t>
      </w:r>
    </w:p>
    <w:p w14:paraId="08E16F5B" w14:textId="77777777" w:rsidR="000161FA" w:rsidRDefault="00FF4424">
      <w:pPr>
        <w:pStyle w:val="BodyText"/>
        <w:ind w:left="153" w:right="151"/>
        <w:jc w:val="both"/>
      </w:pPr>
      <w:r>
        <w:t>School curriculum and teaching practice is reviewed against the Framework for Improving of Student Outcomes</w:t>
      </w:r>
      <w:r>
        <w:rPr>
          <w:spacing w:val="-6"/>
        </w:rPr>
        <w:t xml:space="preserve"> </w:t>
      </w:r>
      <w:r>
        <w:t>(FISO</w:t>
      </w:r>
      <w:r>
        <w:rPr>
          <w:spacing w:val="-5"/>
        </w:rPr>
        <w:t xml:space="preserve"> </w:t>
      </w:r>
      <w:r>
        <w:t>2.0).</w:t>
      </w:r>
      <w:r>
        <w:rPr>
          <w:spacing w:val="-5"/>
        </w:rPr>
        <w:t xml:space="preserve"> </w:t>
      </w:r>
      <w:r>
        <w:t>FISO</w:t>
      </w:r>
      <w:r>
        <w:rPr>
          <w:spacing w:val="-3"/>
        </w:rPr>
        <w:t xml:space="preserve"> </w:t>
      </w:r>
      <w:r>
        <w:t>and</w:t>
      </w:r>
      <w:r>
        <w:rPr>
          <w:spacing w:val="-6"/>
        </w:rPr>
        <w:t xml:space="preserve"> </w:t>
      </w:r>
      <w:r>
        <w:t>the</w:t>
      </w:r>
      <w:r>
        <w:rPr>
          <w:spacing w:val="-7"/>
        </w:rPr>
        <w:t xml:space="preserve"> </w:t>
      </w:r>
      <w:r>
        <w:t>FISO</w:t>
      </w:r>
      <w:r>
        <w:rPr>
          <w:spacing w:val="-3"/>
        </w:rPr>
        <w:t xml:space="preserve"> </w:t>
      </w:r>
      <w:r>
        <w:t>improvement</w:t>
      </w:r>
      <w:r>
        <w:rPr>
          <w:spacing w:val="-5"/>
        </w:rPr>
        <w:t xml:space="preserve"> </w:t>
      </w:r>
      <w:r>
        <w:t>cycle</w:t>
      </w:r>
      <w:r>
        <w:rPr>
          <w:spacing w:val="-4"/>
        </w:rPr>
        <w:t xml:space="preserve"> </w:t>
      </w:r>
      <w:r>
        <w:t>help</w:t>
      </w:r>
      <w:r>
        <w:rPr>
          <w:spacing w:val="-4"/>
        </w:rPr>
        <w:t xml:space="preserve"> </w:t>
      </w:r>
      <w:r>
        <w:t>identify</w:t>
      </w:r>
      <w:r>
        <w:rPr>
          <w:spacing w:val="-5"/>
        </w:rPr>
        <w:t xml:space="preserve"> </w:t>
      </w:r>
      <w:r>
        <w:t>foc</w:t>
      </w:r>
      <w:r>
        <w:t>us</w:t>
      </w:r>
      <w:r>
        <w:rPr>
          <w:spacing w:val="-6"/>
        </w:rPr>
        <w:t xml:space="preserve"> </w:t>
      </w:r>
      <w:r>
        <w:t>areas</w:t>
      </w:r>
      <w:r>
        <w:rPr>
          <w:spacing w:val="-6"/>
        </w:rPr>
        <w:t xml:space="preserve"> </w:t>
      </w:r>
      <w:r>
        <w:t>for</w:t>
      </w:r>
      <w:r>
        <w:rPr>
          <w:spacing w:val="-6"/>
        </w:rPr>
        <w:t xml:space="preserve"> </w:t>
      </w:r>
      <w:r>
        <w:t>improvement</w:t>
      </w:r>
      <w:r>
        <w:rPr>
          <w:spacing w:val="-5"/>
        </w:rPr>
        <w:t xml:space="preserve"> </w:t>
      </w:r>
      <w:r>
        <w:t>and to evaluate the impact of introduced initiatives.</w:t>
      </w:r>
    </w:p>
    <w:p w14:paraId="4B79B945" w14:textId="77777777" w:rsidR="000161FA" w:rsidRDefault="000161FA">
      <w:pPr>
        <w:pStyle w:val="BodyText"/>
        <w:jc w:val="both"/>
        <w:sectPr w:rsidR="000161FA">
          <w:pgSz w:w="11910" w:h="16840"/>
          <w:pgMar w:top="620" w:right="566" w:bottom="1240" w:left="566" w:header="0" w:footer="1049" w:gutter="0"/>
          <w:cols w:space="720"/>
        </w:sect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5"/>
        <w:gridCol w:w="4887"/>
        <w:gridCol w:w="1882"/>
        <w:gridCol w:w="1584"/>
      </w:tblGrid>
      <w:tr w:rsidR="000161FA" w14:paraId="7D7F6730" w14:textId="77777777">
        <w:trPr>
          <w:trHeight w:val="916"/>
        </w:trPr>
        <w:tc>
          <w:tcPr>
            <w:tcW w:w="2105" w:type="dxa"/>
          </w:tcPr>
          <w:p w14:paraId="17C56349" w14:textId="77777777" w:rsidR="000161FA" w:rsidRDefault="00FF4424">
            <w:pPr>
              <w:pStyle w:val="TableParagraph"/>
              <w:spacing w:before="0" w:line="259" w:lineRule="auto"/>
              <w:ind w:left="107"/>
              <w:rPr>
                <w:rFonts w:ascii="Times New Roman"/>
                <w:b/>
                <w:sz w:val="24"/>
              </w:rPr>
            </w:pPr>
            <w:r>
              <w:rPr>
                <w:rFonts w:ascii="Times New Roman"/>
                <w:b/>
                <w:sz w:val="24"/>
              </w:rPr>
              <w:t xml:space="preserve">Layer of </w:t>
            </w:r>
            <w:r>
              <w:rPr>
                <w:rFonts w:ascii="Times New Roman"/>
                <w:b/>
                <w:spacing w:val="-2"/>
                <w:sz w:val="24"/>
              </w:rPr>
              <w:t>review/planning</w:t>
            </w:r>
          </w:p>
        </w:tc>
        <w:tc>
          <w:tcPr>
            <w:tcW w:w="4887" w:type="dxa"/>
          </w:tcPr>
          <w:p w14:paraId="0A7EAB7C" w14:textId="77777777" w:rsidR="000161FA" w:rsidRDefault="00FF4424">
            <w:pPr>
              <w:pStyle w:val="TableParagraph"/>
              <w:spacing w:before="0" w:line="275" w:lineRule="exact"/>
              <w:rPr>
                <w:rFonts w:ascii="Times New Roman"/>
                <w:b/>
                <w:sz w:val="24"/>
              </w:rPr>
            </w:pPr>
            <w:r>
              <w:rPr>
                <w:rFonts w:ascii="Times New Roman"/>
                <w:b/>
                <w:sz w:val="24"/>
              </w:rPr>
              <w:t>Process</w:t>
            </w:r>
            <w:r>
              <w:rPr>
                <w:rFonts w:ascii="Times New Roman"/>
                <w:b/>
                <w:spacing w:val="-3"/>
                <w:sz w:val="24"/>
              </w:rPr>
              <w:t xml:space="preserve"> </w:t>
            </w:r>
            <w:r>
              <w:rPr>
                <w:rFonts w:ascii="Times New Roman"/>
                <w:b/>
                <w:sz w:val="24"/>
              </w:rPr>
              <w:t>and</w:t>
            </w:r>
            <w:r>
              <w:rPr>
                <w:rFonts w:ascii="Times New Roman"/>
                <w:b/>
                <w:spacing w:val="-2"/>
                <w:sz w:val="24"/>
              </w:rPr>
              <w:t xml:space="preserve"> </w:t>
            </w:r>
            <w:r>
              <w:rPr>
                <w:rFonts w:ascii="Times New Roman"/>
                <w:b/>
                <w:sz w:val="24"/>
              </w:rPr>
              <w:t>data</w:t>
            </w:r>
            <w:r>
              <w:rPr>
                <w:rFonts w:ascii="Times New Roman"/>
                <w:b/>
                <w:spacing w:val="-1"/>
                <w:sz w:val="24"/>
              </w:rPr>
              <w:t xml:space="preserve"> </w:t>
            </w:r>
            <w:r>
              <w:rPr>
                <w:rFonts w:ascii="Times New Roman"/>
                <w:b/>
                <w:spacing w:val="-4"/>
                <w:sz w:val="24"/>
              </w:rPr>
              <w:t>used</w:t>
            </w:r>
          </w:p>
        </w:tc>
        <w:tc>
          <w:tcPr>
            <w:tcW w:w="1882" w:type="dxa"/>
          </w:tcPr>
          <w:p w14:paraId="38855DDC" w14:textId="77777777" w:rsidR="000161FA" w:rsidRDefault="00FF4424">
            <w:pPr>
              <w:pStyle w:val="TableParagraph"/>
              <w:spacing w:before="0" w:line="275" w:lineRule="exact"/>
              <w:rPr>
                <w:rFonts w:ascii="Times New Roman"/>
                <w:b/>
                <w:sz w:val="24"/>
              </w:rPr>
            </w:pPr>
            <w:r>
              <w:rPr>
                <w:rFonts w:ascii="Times New Roman"/>
                <w:b/>
                <w:spacing w:val="-2"/>
                <w:sz w:val="24"/>
              </w:rPr>
              <w:t>Responsibility</w:t>
            </w:r>
          </w:p>
        </w:tc>
        <w:tc>
          <w:tcPr>
            <w:tcW w:w="1584" w:type="dxa"/>
          </w:tcPr>
          <w:p w14:paraId="6F6E8208" w14:textId="77777777" w:rsidR="000161FA" w:rsidRDefault="00FF4424">
            <w:pPr>
              <w:pStyle w:val="TableParagraph"/>
              <w:spacing w:before="0" w:line="275" w:lineRule="exact"/>
              <w:rPr>
                <w:rFonts w:ascii="Times New Roman"/>
                <w:b/>
                <w:sz w:val="24"/>
              </w:rPr>
            </w:pPr>
            <w:r>
              <w:rPr>
                <w:rFonts w:ascii="Times New Roman"/>
                <w:b/>
                <w:spacing w:val="-2"/>
                <w:sz w:val="24"/>
              </w:rPr>
              <w:t>Timeframe</w:t>
            </w:r>
          </w:p>
        </w:tc>
      </w:tr>
      <w:tr w:rsidR="000161FA" w14:paraId="00B0FB27" w14:textId="77777777">
        <w:trPr>
          <w:trHeight w:val="2503"/>
        </w:trPr>
        <w:tc>
          <w:tcPr>
            <w:tcW w:w="2105" w:type="dxa"/>
          </w:tcPr>
          <w:p w14:paraId="1BA68710" w14:textId="77777777" w:rsidR="000161FA" w:rsidRDefault="00FF4424">
            <w:pPr>
              <w:pStyle w:val="TableParagraph"/>
              <w:spacing w:before="0"/>
              <w:ind w:left="107"/>
              <w:rPr>
                <w:b/>
              </w:rPr>
            </w:pPr>
            <w:r>
              <w:rPr>
                <w:b/>
              </w:rPr>
              <w:t>Whole</w:t>
            </w:r>
            <w:r>
              <w:rPr>
                <w:b/>
                <w:spacing w:val="-8"/>
              </w:rPr>
              <w:t xml:space="preserve"> </w:t>
            </w:r>
            <w:r>
              <w:rPr>
                <w:b/>
                <w:spacing w:val="-2"/>
              </w:rPr>
              <w:t>school</w:t>
            </w:r>
          </w:p>
        </w:tc>
        <w:tc>
          <w:tcPr>
            <w:tcW w:w="4887" w:type="dxa"/>
          </w:tcPr>
          <w:p w14:paraId="5E983692" w14:textId="3DC786C0" w:rsidR="000161FA" w:rsidRDefault="00FF4424">
            <w:pPr>
              <w:pStyle w:val="TableParagraph"/>
              <w:spacing w:line="259" w:lineRule="auto"/>
              <w:ind w:right="95"/>
              <w:jc w:val="both"/>
            </w:pPr>
            <w:r>
              <w:t>Whole school curriculum is reviewed annually through the Whol</w:t>
            </w:r>
            <w:r w:rsidR="00963953">
              <w:t>e</w:t>
            </w:r>
            <w:r>
              <w:t xml:space="preserve"> School Curriculum team with updates based on VCAA guidelines and student choices for subjects.</w:t>
            </w:r>
          </w:p>
          <w:p w14:paraId="10725D01" w14:textId="77777777" w:rsidR="000161FA" w:rsidRDefault="00FF4424">
            <w:pPr>
              <w:pStyle w:val="TableParagraph"/>
              <w:spacing w:before="160" w:line="259" w:lineRule="auto"/>
              <w:ind w:right="94"/>
              <w:jc w:val="both"/>
            </w:pPr>
            <w:r>
              <w:t>In line with the College’s strategic review cycle our curriculum programs are evaluated to determ</w:t>
            </w:r>
            <w:r>
              <w:t>ine the degree to which it meets current and future student learning needs.</w:t>
            </w:r>
          </w:p>
        </w:tc>
        <w:tc>
          <w:tcPr>
            <w:tcW w:w="1882" w:type="dxa"/>
          </w:tcPr>
          <w:p w14:paraId="0E669A4D" w14:textId="01BDAD18" w:rsidR="000161FA" w:rsidRDefault="00FF4424">
            <w:pPr>
              <w:pStyle w:val="TableParagraph"/>
              <w:spacing w:line="259" w:lineRule="auto"/>
              <w:ind w:right="178"/>
            </w:pPr>
            <w:r>
              <w:t>Whol</w:t>
            </w:r>
            <w:r w:rsidR="00963953">
              <w:t>e</w:t>
            </w:r>
            <w:r>
              <w:rPr>
                <w:spacing w:val="-16"/>
              </w:rPr>
              <w:t xml:space="preserve"> </w:t>
            </w:r>
            <w:r>
              <w:t xml:space="preserve">School </w:t>
            </w:r>
            <w:r>
              <w:rPr>
                <w:spacing w:val="-2"/>
              </w:rPr>
              <w:t xml:space="preserve">Curriculum </w:t>
            </w:r>
            <w:r>
              <w:t>Team</w:t>
            </w:r>
            <w:r>
              <w:rPr>
                <w:spacing w:val="-16"/>
              </w:rPr>
              <w:t xml:space="preserve"> </w:t>
            </w:r>
            <w:r>
              <w:t xml:space="preserve">(Deputy Principal and </w:t>
            </w:r>
            <w:r>
              <w:rPr>
                <w:spacing w:val="-2"/>
              </w:rPr>
              <w:t>Assistant Principals)</w:t>
            </w:r>
          </w:p>
        </w:tc>
        <w:tc>
          <w:tcPr>
            <w:tcW w:w="1584" w:type="dxa"/>
          </w:tcPr>
          <w:p w14:paraId="113A3286" w14:textId="6D6A4BA1" w:rsidR="000161FA" w:rsidRDefault="00FF4424">
            <w:pPr>
              <w:pStyle w:val="TableParagraph"/>
              <w:spacing w:line="259" w:lineRule="auto"/>
              <w:ind w:right="185"/>
            </w:pPr>
            <w:r>
              <w:rPr>
                <w:spacing w:val="-2"/>
              </w:rPr>
              <w:t xml:space="preserve">Throughout </w:t>
            </w:r>
            <w:r>
              <w:t xml:space="preserve">Semester 1 and during </w:t>
            </w:r>
            <w:r>
              <w:rPr>
                <w:spacing w:val="-2"/>
              </w:rPr>
              <w:t>school</w:t>
            </w:r>
            <w:r w:rsidR="00963953">
              <w:rPr>
                <w:spacing w:val="-2"/>
              </w:rPr>
              <w:t>’</w:t>
            </w:r>
            <w:r>
              <w:rPr>
                <w:spacing w:val="-2"/>
              </w:rPr>
              <w:t xml:space="preserve">s </w:t>
            </w:r>
            <w:r>
              <w:t>review</w:t>
            </w:r>
            <w:r>
              <w:rPr>
                <w:spacing w:val="-16"/>
              </w:rPr>
              <w:t xml:space="preserve"> </w:t>
            </w:r>
            <w:r>
              <w:t>cycle</w:t>
            </w:r>
          </w:p>
        </w:tc>
      </w:tr>
      <w:tr w:rsidR="000161FA" w14:paraId="1C9F57D0" w14:textId="77777777">
        <w:trPr>
          <w:trHeight w:val="3916"/>
        </w:trPr>
        <w:tc>
          <w:tcPr>
            <w:tcW w:w="2105" w:type="dxa"/>
          </w:tcPr>
          <w:p w14:paraId="209FAAB0" w14:textId="77777777" w:rsidR="000161FA" w:rsidRDefault="00FF4424">
            <w:pPr>
              <w:pStyle w:val="TableParagraph"/>
              <w:spacing w:before="0"/>
              <w:ind w:left="107"/>
              <w:rPr>
                <w:b/>
              </w:rPr>
            </w:pPr>
            <w:r>
              <w:rPr>
                <w:b/>
              </w:rPr>
              <w:t>Curriculum</w:t>
            </w:r>
            <w:r>
              <w:rPr>
                <w:b/>
                <w:spacing w:val="-8"/>
              </w:rPr>
              <w:t xml:space="preserve"> </w:t>
            </w:r>
            <w:r>
              <w:rPr>
                <w:b/>
                <w:spacing w:val="-2"/>
              </w:rPr>
              <w:t>Areas</w:t>
            </w:r>
          </w:p>
        </w:tc>
        <w:tc>
          <w:tcPr>
            <w:tcW w:w="4887" w:type="dxa"/>
          </w:tcPr>
          <w:p w14:paraId="2863D92A" w14:textId="77777777" w:rsidR="000161FA" w:rsidRDefault="00FF4424">
            <w:pPr>
              <w:pStyle w:val="TableParagraph"/>
              <w:spacing w:line="259" w:lineRule="auto"/>
              <w:ind w:right="93"/>
              <w:jc w:val="both"/>
            </w:pPr>
            <w:r>
              <w:t>Curriculum areas (Learning Areas) review and update their units once per year in line with the subject selection process, and in line with DE policies and changes.</w:t>
            </w:r>
          </w:p>
        </w:tc>
        <w:tc>
          <w:tcPr>
            <w:tcW w:w="1882" w:type="dxa"/>
          </w:tcPr>
          <w:p w14:paraId="198EDA38" w14:textId="77777777" w:rsidR="000161FA" w:rsidRDefault="00FF4424">
            <w:pPr>
              <w:pStyle w:val="TableParagraph"/>
              <w:spacing w:line="259" w:lineRule="auto"/>
              <w:ind w:right="178"/>
            </w:pPr>
            <w:r>
              <w:rPr>
                <w:spacing w:val="-2"/>
              </w:rPr>
              <w:t xml:space="preserve">Leading </w:t>
            </w:r>
            <w:r>
              <w:t>Teachers</w:t>
            </w:r>
            <w:r>
              <w:rPr>
                <w:spacing w:val="-16"/>
              </w:rPr>
              <w:t xml:space="preserve"> </w:t>
            </w:r>
            <w:r>
              <w:t xml:space="preserve">/ </w:t>
            </w:r>
            <w:r>
              <w:rPr>
                <w:spacing w:val="-2"/>
              </w:rPr>
              <w:t>Learning Specialists</w:t>
            </w:r>
          </w:p>
          <w:p w14:paraId="185649C9" w14:textId="158CFAAA" w:rsidR="000161FA" w:rsidRDefault="00FF4424">
            <w:pPr>
              <w:pStyle w:val="TableParagraph"/>
              <w:spacing w:before="160" w:line="259" w:lineRule="auto"/>
              <w:ind w:right="178"/>
            </w:pPr>
            <w:r>
              <w:t>Whol</w:t>
            </w:r>
            <w:r w:rsidR="00963953">
              <w:t>e</w:t>
            </w:r>
            <w:r>
              <w:rPr>
                <w:spacing w:val="-16"/>
              </w:rPr>
              <w:t xml:space="preserve"> </w:t>
            </w:r>
            <w:r>
              <w:t xml:space="preserve">School </w:t>
            </w:r>
            <w:r>
              <w:rPr>
                <w:spacing w:val="-2"/>
              </w:rPr>
              <w:t xml:space="preserve">Curriculum </w:t>
            </w:r>
            <w:r>
              <w:t>Team</w:t>
            </w:r>
            <w:r>
              <w:rPr>
                <w:spacing w:val="-16"/>
              </w:rPr>
              <w:t xml:space="preserve"> </w:t>
            </w:r>
            <w:r>
              <w:t xml:space="preserve">(Deputy Principal and </w:t>
            </w:r>
            <w:r>
              <w:rPr>
                <w:spacing w:val="-2"/>
              </w:rPr>
              <w:t>A</w:t>
            </w:r>
            <w:r>
              <w:rPr>
                <w:spacing w:val="-2"/>
              </w:rPr>
              <w:t>ssistant Principals)</w:t>
            </w:r>
          </w:p>
        </w:tc>
        <w:tc>
          <w:tcPr>
            <w:tcW w:w="1584" w:type="dxa"/>
          </w:tcPr>
          <w:p w14:paraId="41595F07" w14:textId="77777777" w:rsidR="000161FA" w:rsidRDefault="00FF4424">
            <w:pPr>
              <w:pStyle w:val="TableParagraph"/>
              <w:spacing w:before="0"/>
            </w:pPr>
            <w:r>
              <w:t>Semester</w:t>
            </w:r>
            <w:r>
              <w:rPr>
                <w:spacing w:val="-3"/>
              </w:rPr>
              <w:t xml:space="preserve"> </w:t>
            </w:r>
            <w:r>
              <w:rPr>
                <w:spacing w:val="-10"/>
              </w:rPr>
              <w:t>1</w:t>
            </w:r>
          </w:p>
        </w:tc>
      </w:tr>
      <w:tr w:rsidR="000161FA" w14:paraId="04B811EF" w14:textId="77777777">
        <w:trPr>
          <w:trHeight w:val="3484"/>
        </w:trPr>
        <w:tc>
          <w:tcPr>
            <w:tcW w:w="2105" w:type="dxa"/>
          </w:tcPr>
          <w:p w14:paraId="27F894A4" w14:textId="77777777" w:rsidR="000161FA" w:rsidRDefault="00FF4424">
            <w:pPr>
              <w:pStyle w:val="TableParagraph"/>
              <w:spacing w:before="0"/>
              <w:ind w:left="107"/>
              <w:rPr>
                <w:b/>
              </w:rPr>
            </w:pPr>
            <w:r>
              <w:rPr>
                <w:b/>
              </w:rPr>
              <w:t>Year</w:t>
            </w:r>
            <w:r>
              <w:rPr>
                <w:b/>
                <w:spacing w:val="-2"/>
              </w:rPr>
              <w:t xml:space="preserve"> levels</w:t>
            </w:r>
          </w:p>
        </w:tc>
        <w:tc>
          <w:tcPr>
            <w:tcW w:w="4887" w:type="dxa"/>
          </w:tcPr>
          <w:p w14:paraId="066B1566" w14:textId="0BDDCAD1" w:rsidR="000161FA" w:rsidRDefault="00FF4424">
            <w:pPr>
              <w:pStyle w:val="TableParagraph"/>
              <w:spacing w:line="256" w:lineRule="auto"/>
              <w:ind w:right="92"/>
              <w:jc w:val="both"/>
            </w:pPr>
            <w:r>
              <w:t>Curriculum Overviews are updated once per semester for Prep to Yea</w:t>
            </w:r>
            <w:r w:rsidR="00963953">
              <w:t>r</w:t>
            </w:r>
            <w:r>
              <w:t>s 10.</w:t>
            </w:r>
          </w:p>
          <w:p w14:paraId="552097E9" w14:textId="77777777" w:rsidR="000161FA" w:rsidRDefault="00FF4424">
            <w:pPr>
              <w:pStyle w:val="TableParagraph"/>
              <w:spacing w:before="164" w:line="259" w:lineRule="auto"/>
              <w:ind w:right="92"/>
              <w:jc w:val="both"/>
            </w:pPr>
            <w:r>
              <w:t>Senior school curriculum is reviewed and updated once per year in line with our Subject Selection processes. VCE, VCE-VM and VET subject curriculum is reviewed and updated per VCAA updates (study design revisions).</w:t>
            </w:r>
          </w:p>
        </w:tc>
        <w:tc>
          <w:tcPr>
            <w:tcW w:w="1882" w:type="dxa"/>
          </w:tcPr>
          <w:p w14:paraId="5E70A5C7" w14:textId="77777777" w:rsidR="000161FA" w:rsidRDefault="00FF4424">
            <w:pPr>
              <w:pStyle w:val="TableParagraph"/>
              <w:spacing w:line="259" w:lineRule="auto"/>
              <w:ind w:right="178"/>
            </w:pPr>
            <w:r>
              <w:rPr>
                <w:spacing w:val="-2"/>
              </w:rPr>
              <w:t xml:space="preserve">Leading </w:t>
            </w:r>
            <w:r>
              <w:t>Teachers</w:t>
            </w:r>
            <w:r>
              <w:rPr>
                <w:spacing w:val="-16"/>
              </w:rPr>
              <w:t xml:space="preserve"> </w:t>
            </w:r>
            <w:r>
              <w:t xml:space="preserve">/ </w:t>
            </w:r>
            <w:r>
              <w:rPr>
                <w:spacing w:val="-2"/>
              </w:rPr>
              <w:t>Learning Specialists</w:t>
            </w:r>
          </w:p>
          <w:p w14:paraId="22949EDC" w14:textId="55287358" w:rsidR="000161FA" w:rsidRDefault="00FF4424">
            <w:pPr>
              <w:pStyle w:val="TableParagraph"/>
              <w:spacing w:before="160" w:line="259" w:lineRule="auto"/>
              <w:ind w:right="178"/>
            </w:pPr>
            <w:r>
              <w:t>W</w:t>
            </w:r>
            <w:r>
              <w:t>hol</w:t>
            </w:r>
            <w:r w:rsidR="00963953">
              <w:t>e</w:t>
            </w:r>
            <w:r>
              <w:rPr>
                <w:spacing w:val="-16"/>
              </w:rPr>
              <w:t xml:space="preserve"> </w:t>
            </w:r>
            <w:r>
              <w:t xml:space="preserve">School </w:t>
            </w:r>
            <w:r>
              <w:rPr>
                <w:spacing w:val="-2"/>
              </w:rPr>
              <w:t xml:space="preserve">Curriculum </w:t>
            </w:r>
            <w:r>
              <w:t>Team</w:t>
            </w:r>
            <w:r>
              <w:rPr>
                <w:spacing w:val="-16"/>
              </w:rPr>
              <w:t xml:space="preserve"> </w:t>
            </w:r>
            <w:r>
              <w:t xml:space="preserve">(Deputy Principal and </w:t>
            </w:r>
            <w:r>
              <w:rPr>
                <w:spacing w:val="-2"/>
              </w:rPr>
              <w:t>Assistant Principals)</w:t>
            </w:r>
          </w:p>
        </w:tc>
        <w:tc>
          <w:tcPr>
            <w:tcW w:w="1584" w:type="dxa"/>
          </w:tcPr>
          <w:p w14:paraId="3A9F100D" w14:textId="5C79005B" w:rsidR="000161FA" w:rsidRDefault="00FF4424">
            <w:pPr>
              <w:pStyle w:val="TableParagraph"/>
              <w:spacing w:line="256" w:lineRule="auto"/>
            </w:pPr>
            <w:r>
              <w:t>Once</w:t>
            </w:r>
            <w:r>
              <w:rPr>
                <w:spacing w:val="-16"/>
              </w:rPr>
              <w:t xml:space="preserve"> </w:t>
            </w:r>
            <w:r>
              <w:t xml:space="preserve">per </w:t>
            </w:r>
            <w:r>
              <w:rPr>
                <w:spacing w:val="-2"/>
              </w:rPr>
              <w:t>semes</w:t>
            </w:r>
            <w:r w:rsidR="00963953">
              <w:rPr>
                <w:spacing w:val="-2"/>
              </w:rPr>
              <w:t>t</w:t>
            </w:r>
            <w:r>
              <w:rPr>
                <w:spacing w:val="-2"/>
              </w:rPr>
              <w:t>er</w:t>
            </w:r>
          </w:p>
          <w:p w14:paraId="03378A0F" w14:textId="77777777" w:rsidR="000161FA" w:rsidRDefault="00FF4424">
            <w:pPr>
              <w:pStyle w:val="TableParagraph"/>
              <w:spacing w:before="164" w:line="256" w:lineRule="auto"/>
              <w:ind w:right="185"/>
            </w:pPr>
            <w:r>
              <w:t>Once</w:t>
            </w:r>
            <w:r>
              <w:rPr>
                <w:spacing w:val="-16"/>
              </w:rPr>
              <w:t xml:space="preserve"> </w:t>
            </w:r>
            <w:r>
              <w:t xml:space="preserve">per </w:t>
            </w:r>
            <w:r>
              <w:rPr>
                <w:spacing w:val="-4"/>
              </w:rPr>
              <w:t>year</w:t>
            </w:r>
          </w:p>
        </w:tc>
      </w:tr>
      <w:tr w:rsidR="000161FA" w14:paraId="3325CD8E" w14:textId="77777777">
        <w:trPr>
          <w:trHeight w:val="978"/>
        </w:trPr>
        <w:tc>
          <w:tcPr>
            <w:tcW w:w="2105" w:type="dxa"/>
          </w:tcPr>
          <w:p w14:paraId="24949EF2" w14:textId="77777777" w:rsidR="000161FA" w:rsidRDefault="00FF4424">
            <w:pPr>
              <w:pStyle w:val="TableParagraph"/>
              <w:spacing w:before="0"/>
              <w:ind w:left="107"/>
              <w:rPr>
                <w:b/>
              </w:rPr>
            </w:pPr>
            <w:r>
              <w:rPr>
                <w:b/>
              </w:rPr>
              <w:t>Units</w:t>
            </w:r>
            <w:r>
              <w:rPr>
                <w:b/>
                <w:spacing w:val="-1"/>
              </w:rPr>
              <w:t xml:space="preserve"> </w:t>
            </w:r>
            <w:r>
              <w:rPr>
                <w:b/>
              </w:rPr>
              <w:t>and</w:t>
            </w:r>
            <w:r>
              <w:rPr>
                <w:b/>
                <w:spacing w:val="-2"/>
              </w:rPr>
              <w:t xml:space="preserve"> lessons</w:t>
            </w:r>
          </w:p>
        </w:tc>
        <w:tc>
          <w:tcPr>
            <w:tcW w:w="4887" w:type="dxa"/>
          </w:tcPr>
          <w:p w14:paraId="74A27F52" w14:textId="77777777" w:rsidR="000161FA" w:rsidRDefault="00FF4424">
            <w:pPr>
              <w:pStyle w:val="TableParagraph"/>
              <w:spacing w:line="256" w:lineRule="auto"/>
              <w:ind w:right="141"/>
            </w:pPr>
            <w:r>
              <w:t>Staff conduct reviews of units and lessons at the</w:t>
            </w:r>
            <w:r>
              <w:rPr>
                <w:spacing w:val="-6"/>
              </w:rPr>
              <w:t xml:space="preserve"> </w:t>
            </w:r>
            <w:r>
              <w:t>completion</w:t>
            </w:r>
            <w:r>
              <w:rPr>
                <w:spacing w:val="-6"/>
              </w:rPr>
              <w:t xml:space="preserve"> </w:t>
            </w:r>
            <w:r>
              <w:t>of</w:t>
            </w:r>
            <w:r>
              <w:rPr>
                <w:spacing w:val="-4"/>
              </w:rPr>
              <w:t xml:space="preserve"> </w:t>
            </w:r>
            <w:r>
              <w:t>each</w:t>
            </w:r>
            <w:r>
              <w:rPr>
                <w:spacing w:val="-4"/>
              </w:rPr>
              <w:t xml:space="preserve"> </w:t>
            </w:r>
            <w:r>
              <w:t>Learning</w:t>
            </w:r>
            <w:r>
              <w:rPr>
                <w:spacing w:val="-6"/>
              </w:rPr>
              <w:t xml:space="preserve"> </w:t>
            </w:r>
            <w:r>
              <w:t>Cycle</w:t>
            </w:r>
            <w:r>
              <w:rPr>
                <w:spacing w:val="-6"/>
              </w:rPr>
              <w:t xml:space="preserve"> </w:t>
            </w:r>
            <w:r>
              <w:t>in</w:t>
            </w:r>
            <w:r>
              <w:rPr>
                <w:spacing w:val="-6"/>
              </w:rPr>
              <w:t xml:space="preserve"> </w:t>
            </w:r>
            <w:r>
              <w:t xml:space="preserve">PLC </w:t>
            </w:r>
            <w:r>
              <w:rPr>
                <w:spacing w:val="-2"/>
              </w:rPr>
              <w:t>meetings.</w:t>
            </w:r>
          </w:p>
        </w:tc>
        <w:tc>
          <w:tcPr>
            <w:tcW w:w="1882" w:type="dxa"/>
          </w:tcPr>
          <w:p w14:paraId="18FB6072" w14:textId="77777777" w:rsidR="000161FA" w:rsidRDefault="00FF4424">
            <w:pPr>
              <w:pStyle w:val="TableParagraph"/>
              <w:spacing w:before="0"/>
            </w:pPr>
            <w:r>
              <w:t>Teaching</w:t>
            </w:r>
            <w:r>
              <w:rPr>
                <w:spacing w:val="-8"/>
              </w:rPr>
              <w:t xml:space="preserve"> </w:t>
            </w:r>
            <w:r>
              <w:rPr>
                <w:spacing w:val="-2"/>
              </w:rPr>
              <w:t>teams</w:t>
            </w:r>
          </w:p>
        </w:tc>
        <w:tc>
          <w:tcPr>
            <w:tcW w:w="1584" w:type="dxa"/>
          </w:tcPr>
          <w:p w14:paraId="7EAFA3A4" w14:textId="77777777" w:rsidR="000161FA" w:rsidRDefault="00FF4424">
            <w:pPr>
              <w:pStyle w:val="TableParagraph"/>
              <w:spacing w:line="254" w:lineRule="auto"/>
            </w:pPr>
            <w:r>
              <w:t>Multiple</w:t>
            </w:r>
            <w:r>
              <w:rPr>
                <w:spacing w:val="-16"/>
              </w:rPr>
              <w:t xml:space="preserve"> </w:t>
            </w:r>
            <w:r>
              <w:t>time per year</w:t>
            </w:r>
          </w:p>
        </w:tc>
      </w:tr>
    </w:tbl>
    <w:p w14:paraId="4C4B878B" w14:textId="77777777" w:rsidR="000161FA" w:rsidRDefault="000161FA">
      <w:pPr>
        <w:pStyle w:val="BodyText"/>
        <w:spacing w:before="47"/>
      </w:pPr>
    </w:p>
    <w:p w14:paraId="089BB9DD" w14:textId="77777777" w:rsidR="000161FA" w:rsidRDefault="00FF4424">
      <w:pPr>
        <w:pStyle w:val="Heading2"/>
        <w:spacing w:line="253" w:lineRule="exact"/>
        <w:jc w:val="both"/>
      </w:pPr>
      <w:r>
        <w:t>Review</w:t>
      </w:r>
      <w:r>
        <w:rPr>
          <w:spacing w:val="-5"/>
        </w:rPr>
        <w:t xml:space="preserve"> </w:t>
      </w:r>
      <w:r>
        <w:t>of</w:t>
      </w:r>
      <w:r>
        <w:rPr>
          <w:spacing w:val="-4"/>
        </w:rPr>
        <w:t xml:space="preserve"> </w:t>
      </w:r>
      <w:r>
        <w:t>teaching</w:t>
      </w:r>
      <w:r>
        <w:rPr>
          <w:spacing w:val="-3"/>
        </w:rPr>
        <w:t xml:space="preserve"> </w:t>
      </w:r>
      <w:r>
        <w:rPr>
          <w:spacing w:val="-2"/>
        </w:rPr>
        <w:t>practice</w:t>
      </w:r>
    </w:p>
    <w:p w14:paraId="59360902" w14:textId="77777777" w:rsidR="000161FA" w:rsidRDefault="00FF4424">
      <w:pPr>
        <w:pStyle w:val="BodyText"/>
        <w:ind w:left="153"/>
        <w:jc w:val="both"/>
      </w:pPr>
      <w:r>
        <w:t>Mount</w:t>
      </w:r>
      <w:r>
        <w:rPr>
          <w:spacing w:val="-8"/>
        </w:rPr>
        <w:t xml:space="preserve"> </w:t>
      </w:r>
      <w:r>
        <w:t>Ridley</w:t>
      </w:r>
      <w:r>
        <w:rPr>
          <w:spacing w:val="-6"/>
        </w:rPr>
        <w:t xml:space="preserve"> </w:t>
      </w:r>
      <w:r>
        <w:t>P-12</w:t>
      </w:r>
      <w:r>
        <w:rPr>
          <w:spacing w:val="-6"/>
        </w:rPr>
        <w:t xml:space="preserve"> </w:t>
      </w:r>
      <w:r>
        <w:t>College</w:t>
      </w:r>
      <w:r>
        <w:rPr>
          <w:spacing w:val="-6"/>
        </w:rPr>
        <w:t xml:space="preserve"> </w:t>
      </w:r>
      <w:r>
        <w:t>reviews</w:t>
      </w:r>
      <w:r>
        <w:rPr>
          <w:spacing w:val="-7"/>
        </w:rPr>
        <w:t xml:space="preserve"> </w:t>
      </w:r>
      <w:r>
        <w:t>teaching</w:t>
      </w:r>
      <w:r>
        <w:rPr>
          <w:spacing w:val="-6"/>
        </w:rPr>
        <w:t xml:space="preserve"> </w:t>
      </w:r>
      <w:r>
        <w:t>practice</w:t>
      </w:r>
      <w:r>
        <w:rPr>
          <w:spacing w:val="-6"/>
        </w:rPr>
        <w:t xml:space="preserve"> </w:t>
      </w:r>
      <w:r>
        <w:rPr>
          <w:spacing w:val="-4"/>
        </w:rPr>
        <w:t>via:</w:t>
      </w:r>
    </w:p>
    <w:p w14:paraId="090474A3" w14:textId="77777777" w:rsidR="000161FA" w:rsidRDefault="00FF4424">
      <w:pPr>
        <w:pStyle w:val="ListParagraph"/>
        <w:numPr>
          <w:ilvl w:val="0"/>
          <w:numId w:val="1"/>
        </w:numPr>
        <w:tabs>
          <w:tab w:val="left" w:pos="874"/>
        </w:tabs>
        <w:spacing w:before="5" w:line="235" w:lineRule="auto"/>
        <w:ind w:right="149"/>
        <w:jc w:val="both"/>
      </w:pPr>
      <w:r>
        <w:t>Professional Learning Communities, which link the learning needs of students with the professional learning and practice of teachers and provide an opportunity for teachers to collaboratively evaluate the effect of high impact teaching strategies; and</w:t>
      </w:r>
    </w:p>
    <w:p w14:paraId="0AFB3BB4" w14:textId="77777777" w:rsidR="000161FA" w:rsidRDefault="00FF4424">
      <w:pPr>
        <w:pStyle w:val="ListParagraph"/>
        <w:numPr>
          <w:ilvl w:val="0"/>
          <w:numId w:val="1"/>
        </w:numPr>
        <w:tabs>
          <w:tab w:val="left" w:pos="874"/>
        </w:tabs>
        <w:spacing w:before="6" w:line="232" w:lineRule="auto"/>
        <w:ind w:right="150"/>
        <w:jc w:val="both"/>
      </w:pPr>
      <w:r>
        <w:t xml:space="preserve">the </w:t>
      </w:r>
      <w:r>
        <w:t>Performance Development cycle, which provides an</w:t>
      </w:r>
      <w:r>
        <w:rPr>
          <w:spacing w:val="-1"/>
        </w:rPr>
        <w:t xml:space="preserve"> </w:t>
      </w:r>
      <w:r>
        <w:t>opportunity</w:t>
      </w:r>
      <w:r>
        <w:rPr>
          <w:spacing w:val="-3"/>
        </w:rPr>
        <w:t xml:space="preserve"> </w:t>
      </w:r>
      <w:r>
        <w:t>to</w:t>
      </w:r>
      <w:r>
        <w:rPr>
          <w:spacing w:val="-1"/>
        </w:rPr>
        <w:t xml:space="preserve"> </w:t>
      </w:r>
      <w:r>
        <w:t>provide feedback to</w:t>
      </w:r>
      <w:r>
        <w:rPr>
          <w:spacing w:val="-1"/>
        </w:rPr>
        <w:t xml:space="preserve"> </w:t>
      </w:r>
      <w:r>
        <w:t>teaching staff</w:t>
      </w:r>
      <w:r>
        <w:rPr>
          <w:spacing w:val="-5"/>
        </w:rPr>
        <w:t xml:space="preserve"> </w:t>
      </w:r>
      <w:r>
        <w:t>on</w:t>
      </w:r>
      <w:r>
        <w:rPr>
          <w:spacing w:val="-12"/>
        </w:rPr>
        <w:t xml:space="preserve"> </w:t>
      </w:r>
      <w:r>
        <w:t>their</w:t>
      </w:r>
      <w:r>
        <w:rPr>
          <w:spacing w:val="-5"/>
        </w:rPr>
        <w:t xml:space="preserve"> </w:t>
      </w:r>
      <w:r>
        <w:t>performance</w:t>
      </w:r>
      <w:r>
        <w:rPr>
          <w:spacing w:val="-6"/>
        </w:rPr>
        <w:t xml:space="preserve"> </w:t>
      </w:r>
      <w:r>
        <w:t>to</w:t>
      </w:r>
      <w:r>
        <w:rPr>
          <w:spacing w:val="-9"/>
        </w:rPr>
        <w:t xml:space="preserve"> </w:t>
      </w:r>
      <w:r>
        <w:t>support</w:t>
      </w:r>
      <w:r>
        <w:rPr>
          <w:spacing w:val="-7"/>
        </w:rPr>
        <w:t xml:space="preserve"> </w:t>
      </w:r>
      <w:r>
        <w:t>ongoing</w:t>
      </w:r>
      <w:r>
        <w:rPr>
          <w:spacing w:val="-7"/>
        </w:rPr>
        <w:t xml:space="preserve"> </w:t>
      </w:r>
      <w:r>
        <w:t>learning</w:t>
      </w:r>
      <w:r>
        <w:rPr>
          <w:spacing w:val="-7"/>
        </w:rPr>
        <w:t xml:space="preserve"> </w:t>
      </w:r>
      <w:r>
        <w:t>and</w:t>
      </w:r>
      <w:r>
        <w:rPr>
          <w:spacing w:val="-6"/>
        </w:rPr>
        <w:t xml:space="preserve"> </w:t>
      </w:r>
      <w:r>
        <w:t>development,</w:t>
      </w:r>
      <w:r>
        <w:rPr>
          <w:spacing w:val="-5"/>
        </w:rPr>
        <w:t xml:space="preserve"> </w:t>
      </w:r>
      <w:r>
        <w:t>with</w:t>
      </w:r>
      <w:r>
        <w:rPr>
          <w:spacing w:val="-6"/>
        </w:rPr>
        <w:t xml:space="preserve"> </w:t>
      </w:r>
      <w:r>
        <w:t>a</w:t>
      </w:r>
      <w:r>
        <w:rPr>
          <w:spacing w:val="-9"/>
        </w:rPr>
        <w:t xml:space="preserve"> </w:t>
      </w:r>
      <w:r>
        <w:t>focus</w:t>
      </w:r>
      <w:r>
        <w:rPr>
          <w:spacing w:val="-8"/>
        </w:rPr>
        <w:t xml:space="preserve"> </w:t>
      </w:r>
      <w:r>
        <w:t>on</w:t>
      </w:r>
      <w:r>
        <w:rPr>
          <w:spacing w:val="-9"/>
        </w:rPr>
        <w:t xml:space="preserve"> </w:t>
      </w:r>
      <w:r>
        <w:t>how</w:t>
      </w:r>
      <w:r>
        <w:rPr>
          <w:spacing w:val="-7"/>
        </w:rPr>
        <w:t xml:space="preserve"> </w:t>
      </w:r>
      <w:r>
        <w:t>student learning can be improved through improving teaching practice.</w:t>
      </w:r>
    </w:p>
    <w:p w14:paraId="632E1B7D" w14:textId="77777777" w:rsidR="000161FA" w:rsidRDefault="000161FA">
      <w:pPr>
        <w:pStyle w:val="BodyText"/>
        <w:spacing w:before="66"/>
      </w:pPr>
    </w:p>
    <w:p w14:paraId="7AE185F7" w14:textId="77777777" w:rsidR="000161FA" w:rsidRDefault="00FF4424">
      <w:pPr>
        <w:pStyle w:val="Heading1"/>
        <w:jc w:val="both"/>
      </w:pPr>
      <w:r>
        <w:rPr>
          <w:color w:val="5B9BD4"/>
        </w:rPr>
        <w:t>FURTHER</w:t>
      </w:r>
      <w:r>
        <w:rPr>
          <w:color w:val="5B9BD4"/>
          <w:spacing w:val="-13"/>
        </w:rPr>
        <w:t xml:space="preserve"> </w:t>
      </w:r>
      <w:r>
        <w:rPr>
          <w:color w:val="5B9BD4"/>
        </w:rPr>
        <w:t>INFORMATION</w:t>
      </w:r>
      <w:r>
        <w:rPr>
          <w:color w:val="5B9BD4"/>
          <w:spacing w:val="-12"/>
        </w:rPr>
        <w:t xml:space="preserve"> </w:t>
      </w:r>
      <w:r>
        <w:rPr>
          <w:color w:val="5B9BD4"/>
        </w:rPr>
        <w:t>AND</w:t>
      </w:r>
      <w:r>
        <w:rPr>
          <w:color w:val="5B9BD4"/>
          <w:spacing w:val="-11"/>
        </w:rPr>
        <w:t xml:space="preserve"> </w:t>
      </w:r>
      <w:r>
        <w:rPr>
          <w:color w:val="5B9BD4"/>
          <w:spacing w:val="-2"/>
        </w:rPr>
        <w:t>RESOURCES</w:t>
      </w:r>
    </w:p>
    <w:p w14:paraId="38DD42BA" w14:textId="77777777" w:rsidR="000161FA" w:rsidRDefault="000161FA">
      <w:pPr>
        <w:pStyle w:val="Heading1"/>
        <w:jc w:val="both"/>
        <w:sectPr w:rsidR="000161FA">
          <w:pgSz w:w="11910" w:h="16840"/>
          <w:pgMar w:top="680" w:right="566" w:bottom="1240" w:left="566" w:header="0" w:footer="1049" w:gutter="0"/>
          <w:cols w:space="720"/>
        </w:sectPr>
      </w:pPr>
    </w:p>
    <w:p w14:paraId="1B55A5ED" w14:textId="77777777" w:rsidR="000161FA" w:rsidRDefault="00FF4424">
      <w:pPr>
        <w:pStyle w:val="ListParagraph"/>
        <w:numPr>
          <w:ilvl w:val="0"/>
          <w:numId w:val="2"/>
        </w:numPr>
        <w:tabs>
          <w:tab w:val="left" w:pos="874"/>
        </w:tabs>
        <w:spacing w:before="83" w:line="268" w:lineRule="exact"/>
      </w:pPr>
      <w:r>
        <w:t>Policy</w:t>
      </w:r>
      <w:r>
        <w:rPr>
          <w:spacing w:val="-4"/>
        </w:rPr>
        <w:t xml:space="preserve"> </w:t>
      </w:r>
      <w:r>
        <w:t>and</w:t>
      </w:r>
      <w:r>
        <w:rPr>
          <w:spacing w:val="-4"/>
        </w:rPr>
        <w:t xml:space="preserve"> </w:t>
      </w:r>
      <w:r>
        <w:t>Advisory</w:t>
      </w:r>
      <w:r>
        <w:rPr>
          <w:spacing w:val="-4"/>
        </w:rPr>
        <w:t xml:space="preserve"> </w:t>
      </w:r>
      <w:r>
        <w:rPr>
          <w:spacing w:val="-2"/>
        </w:rPr>
        <w:t>Library:</w:t>
      </w:r>
    </w:p>
    <w:p w14:paraId="3FCB2C18" w14:textId="77777777" w:rsidR="000161FA" w:rsidRDefault="00FF4424">
      <w:pPr>
        <w:pStyle w:val="ListParagraph"/>
        <w:numPr>
          <w:ilvl w:val="1"/>
          <w:numId w:val="2"/>
        </w:numPr>
        <w:tabs>
          <w:tab w:val="left" w:pos="1593"/>
        </w:tabs>
        <w:spacing w:line="261" w:lineRule="exact"/>
        <w:ind w:left="1593" w:hanging="359"/>
      </w:pPr>
      <w:hyperlink r:id="rId28">
        <w:r>
          <w:rPr>
            <w:color w:val="0000FF"/>
            <w:u w:val="single" w:color="0000FF"/>
          </w:rPr>
          <w:t>Curriculum</w:t>
        </w:r>
        <w:r>
          <w:rPr>
            <w:color w:val="0000FF"/>
            <w:spacing w:val="-7"/>
            <w:u w:val="single" w:color="0000FF"/>
          </w:rPr>
          <w:t xml:space="preserve"> </w:t>
        </w:r>
        <w:r>
          <w:rPr>
            <w:color w:val="0000FF"/>
            <w:u w:val="single" w:color="0000FF"/>
          </w:rPr>
          <w:t>Programs</w:t>
        </w:r>
        <w:r>
          <w:rPr>
            <w:color w:val="0000FF"/>
            <w:spacing w:val="-9"/>
            <w:u w:val="single" w:color="0000FF"/>
          </w:rPr>
          <w:t xml:space="preserve"> </w:t>
        </w:r>
        <w:r>
          <w:rPr>
            <w:color w:val="0000FF"/>
            <w:u w:val="single" w:color="0000FF"/>
          </w:rPr>
          <w:t>Foundation</w:t>
        </w:r>
        <w:r>
          <w:rPr>
            <w:color w:val="0000FF"/>
            <w:spacing w:val="-7"/>
            <w:u w:val="single" w:color="0000FF"/>
          </w:rPr>
          <w:t xml:space="preserve"> </w:t>
        </w:r>
        <w:r>
          <w:rPr>
            <w:color w:val="0000FF"/>
            <w:u w:val="single" w:color="0000FF"/>
          </w:rPr>
          <w:t>to</w:t>
        </w:r>
        <w:r>
          <w:rPr>
            <w:color w:val="0000FF"/>
            <w:spacing w:val="-8"/>
            <w:u w:val="single" w:color="0000FF"/>
          </w:rPr>
          <w:t xml:space="preserve"> </w:t>
        </w:r>
        <w:r>
          <w:rPr>
            <w:color w:val="0000FF"/>
            <w:spacing w:val="-5"/>
            <w:u w:val="single" w:color="0000FF"/>
          </w:rPr>
          <w:t>10</w:t>
        </w:r>
      </w:hyperlink>
    </w:p>
    <w:p w14:paraId="70677AFE" w14:textId="77777777" w:rsidR="000161FA" w:rsidRDefault="00FF4424">
      <w:pPr>
        <w:pStyle w:val="ListParagraph"/>
        <w:numPr>
          <w:ilvl w:val="1"/>
          <w:numId w:val="2"/>
        </w:numPr>
        <w:tabs>
          <w:tab w:val="left" w:pos="1593"/>
        </w:tabs>
        <w:spacing w:line="252" w:lineRule="exact"/>
        <w:ind w:left="1593" w:hanging="359"/>
      </w:pPr>
      <w:hyperlink r:id="rId29">
        <w:r>
          <w:rPr>
            <w:color w:val="0000FF"/>
            <w:u w:val="single" w:color="0000FF"/>
          </w:rPr>
          <w:t>Framework</w:t>
        </w:r>
        <w:r>
          <w:rPr>
            <w:color w:val="0000FF"/>
            <w:spacing w:val="-8"/>
            <w:u w:val="single" w:color="0000FF"/>
          </w:rPr>
          <w:t xml:space="preserve"> </w:t>
        </w:r>
        <w:r>
          <w:rPr>
            <w:color w:val="0000FF"/>
            <w:u w:val="single" w:color="0000FF"/>
          </w:rPr>
          <w:t>for</w:t>
        </w:r>
        <w:r>
          <w:rPr>
            <w:color w:val="0000FF"/>
            <w:spacing w:val="-7"/>
            <w:u w:val="single" w:color="0000FF"/>
          </w:rPr>
          <w:t xml:space="preserve"> </w:t>
        </w:r>
        <w:r>
          <w:rPr>
            <w:color w:val="0000FF"/>
            <w:u w:val="single" w:color="0000FF"/>
          </w:rPr>
          <w:t>Improving</w:t>
        </w:r>
        <w:r>
          <w:rPr>
            <w:color w:val="0000FF"/>
            <w:spacing w:val="-7"/>
            <w:u w:val="single" w:color="0000FF"/>
          </w:rPr>
          <w:t xml:space="preserve"> </w:t>
        </w:r>
        <w:r>
          <w:rPr>
            <w:color w:val="0000FF"/>
            <w:u w:val="single" w:color="0000FF"/>
          </w:rPr>
          <w:t>Student</w:t>
        </w:r>
        <w:r>
          <w:rPr>
            <w:color w:val="0000FF"/>
            <w:spacing w:val="-7"/>
            <w:u w:val="single" w:color="0000FF"/>
          </w:rPr>
          <w:t xml:space="preserve"> </w:t>
        </w:r>
        <w:r>
          <w:rPr>
            <w:color w:val="0000FF"/>
            <w:u w:val="single" w:color="0000FF"/>
          </w:rPr>
          <w:t>Outcomes</w:t>
        </w:r>
        <w:r>
          <w:rPr>
            <w:color w:val="0000FF"/>
            <w:spacing w:val="-7"/>
            <w:u w:val="single" w:color="0000FF"/>
          </w:rPr>
          <w:t xml:space="preserve"> </w:t>
        </w:r>
        <w:r>
          <w:rPr>
            <w:color w:val="0000FF"/>
            <w:u w:val="single" w:color="0000FF"/>
          </w:rPr>
          <w:t>(FISO</w:t>
        </w:r>
        <w:r>
          <w:rPr>
            <w:color w:val="0000FF"/>
            <w:spacing w:val="-1"/>
            <w:u w:val="single" w:color="0000FF"/>
          </w:rPr>
          <w:t xml:space="preserve"> </w:t>
        </w:r>
        <w:r>
          <w:rPr>
            <w:color w:val="0000FF"/>
            <w:spacing w:val="-4"/>
            <w:u w:val="single" w:color="0000FF"/>
          </w:rPr>
          <w:t>2.0)</w:t>
        </w:r>
      </w:hyperlink>
    </w:p>
    <w:p w14:paraId="4CE66027" w14:textId="77777777" w:rsidR="000161FA" w:rsidRDefault="00FF4424">
      <w:pPr>
        <w:pStyle w:val="ListParagraph"/>
        <w:numPr>
          <w:ilvl w:val="1"/>
          <w:numId w:val="2"/>
        </w:numPr>
        <w:tabs>
          <w:tab w:val="left" w:pos="1593"/>
        </w:tabs>
        <w:spacing w:line="253" w:lineRule="exact"/>
        <w:ind w:left="1593" w:hanging="359"/>
      </w:pPr>
      <w:hyperlink r:id="rId30">
        <w:r>
          <w:rPr>
            <w:color w:val="0000FF"/>
            <w:u w:val="single" w:color="0000FF"/>
          </w:rPr>
          <w:t>Assessment</w:t>
        </w:r>
        <w:r>
          <w:rPr>
            <w:color w:val="0000FF"/>
            <w:spacing w:val="-7"/>
            <w:u w:val="single" w:color="0000FF"/>
          </w:rPr>
          <w:t xml:space="preserve"> </w:t>
        </w:r>
        <w:r>
          <w:rPr>
            <w:color w:val="0000FF"/>
            <w:u w:val="single" w:color="0000FF"/>
          </w:rPr>
          <w:t>of</w:t>
        </w:r>
        <w:r>
          <w:rPr>
            <w:color w:val="0000FF"/>
            <w:spacing w:val="-4"/>
            <w:u w:val="single" w:color="0000FF"/>
          </w:rPr>
          <w:t xml:space="preserve"> </w:t>
        </w:r>
        <w:r>
          <w:rPr>
            <w:color w:val="0000FF"/>
            <w:u w:val="single" w:color="0000FF"/>
          </w:rPr>
          <w:t>Student</w:t>
        </w:r>
        <w:r>
          <w:rPr>
            <w:color w:val="0000FF"/>
            <w:spacing w:val="-9"/>
            <w:u w:val="single" w:color="0000FF"/>
          </w:rPr>
          <w:t xml:space="preserve"> </w:t>
        </w:r>
        <w:r>
          <w:rPr>
            <w:color w:val="0000FF"/>
            <w:u w:val="single" w:color="0000FF"/>
          </w:rPr>
          <w:t>Achievement</w:t>
        </w:r>
        <w:r>
          <w:rPr>
            <w:color w:val="0000FF"/>
            <w:spacing w:val="-8"/>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Progress</w:t>
        </w:r>
        <w:r>
          <w:rPr>
            <w:color w:val="0000FF"/>
            <w:spacing w:val="-5"/>
            <w:u w:val="single" w:color="0000FF"/>
          </w:rPr>
          <w:t xml:space="preserve"> </w:t>
        </w:r>
        <w:r>
          <w:rPr>
            <w:color w:val="0000FF"/>
            <w:u w:val="single" w:color="0000FF"/>
          </w:rPr>
          <w:t>Foundation</w:t>
        </w:r>
        <w:r>
          <w:rPr>
            <w:color w:val="0000FF"/>
            <w:spacing w:val="-8"/>
            <w:u w:val="single" w:color="0000FF"/>
          </w:rPr>
          <w:t xml:space="preserve"> </w:t>
        </w:r>
        <w:r>
          <w:rPr>
            <w:color w:val="0000FF"/>
            <w:u w:val="single" w:color="0000FF"/>
          </w:rPr>
          <w:t>to</w:t>
        </w:r>
        <w:r>
          <w:rPr>
            <w:color w:val="0000FF"/>
            <w:spacing w:val="-8"/>
            <w:u w:val="single" w:color="0000FF"/>
          </w:rPr>
          <w:t xml:space="preserve"> </w:t>
        </w:r>
        <w:r>
          <w:rPr>
            <w:color w:val="0000FF"/>
            <w:spacing w:val="-5"/>
            <w:u w:val="single" w:color="0000FF"/>
          </w:rPr>
          <w:t>10</w:t>
        </w:r>
      </w:hyperlink>
    </w:p>
    <w:p w14:paraId="3D039800" w14:textId="77777777" w:rsidR="000161FA" w:rsidRDefault="00FF4424">
      <w:pPr>
        <w:pStyle w:val="ListParagraph"/>
        <w:numPr>
          <w:ilvl w:val="1"/>
          <w:numId w:val="2"/>
        </w:numPr>
        <w:tabs>
          <w:tab w:val="left" w:pos="1593"/>
        </w:tabs>
        <w:spacing w:line="253" w:lineRule="exact"/>
        <w:ind w:left="1593" w:hanging="359"/>
      </w:pPr>
      <w:hyperlink r:id="rId31">
        <w:r>
          <w:rPr>
            <w:color w:val="0000FF"/>
            <w:u w:val="single" w:color="0000FF"/>
          </w:rPr>
          <w:t>Digital</w:t>
        </w:r>
        <w:r>
          <w:rPr>
            <w:color w:val="0000FF"/>
            <w:spacing w:val="-7"/>
            <w:u w:val="single" w:color="0000FF"/>
          </w:rPr>
          <w:t xml:space="preserve"> </w:t>
        </w:r>
        <w:r>
          <w:rPr>
            <w:color w:val="0000FF"/>
            <w:u w:val="single" w:color="0000FF"/>
          </w:rPr>
          <w:t>Learning</w:t>
        </w:r>
        <w:r>
          <w:rPr>
            <w:color w:val="0000FF"/>
            <w:spacing w:val="-6"/>
            <w:u w:val="single" w:color="0000FF"/>
          </w:rPr>
          <w:t xml:space="preserve"> </w:t>
        </w:r>
        <w:r>
          <w:rPr>
            <w:color w:val="0000FF"/>
            <w:u w:val="single" w:color="0000FF"/>
          </w:rPr>
          <w:t>in</w:t>
        </w:r>
        <w:r>
          <w:rPr>
            <w:color w:val="0000FF"/>
            <w:spacing w:val="-5"/>
            <w:u w:val="single" w:color="0000FF"/>
          </w:rPr>
          <w:t xml:space="preserve"> </w:t>
        </w:r>
        <w:r>
          <w:rPr>
            <w:color w:val="0000FF"/>
            <w:spacing w:val="-2"/>
            <w:u w:val="single" w:color="0000FF"/>
          </w:rPr>
          <w:t>Schools</w:t>
        </w:r>
      </w:hyperlink>
    </w:p>
    <w:p w14:paraId="4DEB1E0D" w14:textId="77777777" w:rsidR="000161FA" w:rsidRDefault="00FF4424">
      <w:pPr>
        <w:pStyle w:val="ListParagraph"/>
        <w:numPr>
          <w:ilvl w:val="1"/>
          <w:numId w:val="2"/>
        </w:numPr>
        <w:tabs>
          <w:tab w:val="left" w:pos="1593"/>
        </w:tabs>
        <w:spacing w:line="253" w:lineRule="exact"/>
        <w:ind w:left="1593" w:hanging="359"/>
      </w:pPr>
      <w:hyperlink r:id="rId32">
        <w:r>
          <w:rPr>
            <w:color w:val="0000FF"/>
            <w:u w:val="single" w:color="0000FF"/>
          </w:rPr>
          <w:t>Students</w:t>
        </w:r>
        <w:r>
          <w:rPr>
            <w:color w:val="0000FF"/>
            <w:spacing w:val="-7"/>
            <w:u w:val="single" w:color="0000FF"/>
          </w:rPr>
          <w:t xml:space="preserve"> </w:t>
        </w:r>
        <w:r>
          <w:rPr>
            <w:color w:val="0000FF"/>
            <w:u w:val="single" w:color="0000FF"/>
          </w:rPr>
          <w:t>with</w:t>
        </w:r>
        <w:r>
          <w:rPr>
            <w:color w:val="0000FF"/>
            <w:spacing w:val="-4"/>
            <w:u w:val="single" w:color="0000FF"/>
          </w:rPr>
          <w:t xml:space="preserve"> </w:t>
        </w:r>
        <w:r>
          <w:rPr>
            <w:color w:val="0000FF"/>
            <w:spacing w:val="-2"/>
            <w:u w:val="single" w:color="0000FF"/>
          </w:rPr>
          <w:t>Disability</w:t>
        </w:r>
      </w:hyperlink>
    </w:p>
    <w:p w14:paraId="4FECC1B2" w14:textId="77777777" w:rsidR="000161FA" w:rsidRDefault="00FF4424">
      <w:pPr>
        <w:pStyle w:val="ListParagraph"/>
        <w:numPr>
          <w:ilvl w:val="1"/>
          <w:numId w:val="2"/>
        </w:numPr>
        <w:tabs>
          <w:tab w:val="left" w:pos="1593"/>
        </w:tabs>
        <w:spacing w:line="253" w:lineRule="exact"/>
        <w:ind w:left="1593" w:hanging="359"/>
      </w:pPr>
      <w:hyperlink r:id="rId33">
        <w:proofErr w:type="spellStart"/>
        <w:r>
          <w:rPr>
            <w:color w:val="0000FF"/>
            <w:u w:val="single" w:color="0000FF"/>
          </w:rPr>
          <w:t>Koorie</w:t>
        </w:r>
        <w:proofErr w:type="spellEnd"/>
        <w:r>
          <w:rPr>
            <w:color w:val="0000FF"/>
            <w:spacing w:val="-5"/>
            <w:u w:val="single" w:color="0000FF"/>
          </w:rPr>
          <w:t xml:space="preserve"> </w:t>
        </w:r>
        <w:r>
          <w:rPr>
            <w:color w:val="0000FF"/>
            <w:spacing w:val="-2"/>
            <w:u w:val="single" w:color="0000FF"/>
          </w:rPr>
          <w:t>Education</w:t>
        </w:r>
      </w:hyperlink>
    </w:p>
    <w:p w14:paraId="48CFB5DC" w14:textId="77777777" w:rsidR="000161FA" w:rsidRDefault="00FF4424">
      <w:pPr>
        <w:pStyle w:val="ListParagraph"/>
        <w:numPr>
          <w:ilvl w:val="1"/>
          <w:numId w:val="2"/>
        </w:numPr>
        <w:tabs>
          <w:tab w:val="left" w:pos="1593"/>
        </w:tabs>
        <w:spacing w:line="252" w:lineRule="exact"/>
        <w:ind w:left="1593" w:hanging="359"/>
      </w:pPr>
      <w:hyperlink r:id="rId34">
        <w:r>
          <w:rPr>
            <w:color w:val="0000FF"/>
            <w:u w:val="single" w:color="0000FF"/>
          </w:rPr>
          <w:t>Languages</w:t>
        </w:r>
        <w:r>
          <w:rPr>
            <w:color w:val="0000FF"/>
            <w:spacing w:val="-7"/>
            <w:u w:val="single" w:color="0000FF"/>
          </w:rPr>
          <w:t xml:space="preserve"> </w:t>
        </w:r>
        <w:r>
          <w:rPr>
            <w:color w:val="0000FF"/>
            <w:spacing w:val="-2"/>
            <w:u w:val="single" w:color="0000FF"/>
          </w:rPr>
          <w:t>Education</w:t>
        </w:r>
      </w:hyperlink>
    </w:p>
    <w:p w14:paraId="63809DD9" w14:textId="77777777" w:rsidR="000161FA" w:rsidRDefault="00FF4424">
      <w:pPr>
        <w:pStyle w:val="ListParagraph"/>
        <w:numPr>
          <w:ilvl w:val="1"/>
          <w:numId w:val="2"/>
        </w:numPr>
        <w:tabs>
          <w:tab w:val="left" w:pos="1593"/>
        </w:tabs>
        <w:spacing w:line="253" w:lineRule="exact"/>
        <w:ind w:left="1593" w:hanging="359"/>
      </w:pPr>
      <w:hyperlink r:id="rId35">
        <w:r>
          <w:rPr>
            <w:color w:val="0000FF"/>
            <w:u w:val="single" w:color="0000FF"/>
          </w:rPr>
          <w:t>Physical</w:t>
        </w:r>
        <w:r>
          <w:rPr>
            <w:color w:val="0000FF"/>
            <w:spacing w:val="-7"/>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Sport</w:t>
        </w:r>
        <w:r>
          <w:rPr>
            <w:color w:val="0000FF"/>
            <w:spacing w:val="-4"/>
            <w:u w:val="single" w:color="0000FF"/>
          </w:rPr>
          <w:t xml:space="preserve"> </w:t>
        </w:r>
        <w:r>
          <w:rPr>
            <w:color w:val="0000FF"/>
            <w:u w:val="single" w:color="0000FF"/>
          </w:rPr>
          <w:t>Education</w:t>
        </w:r>
        <w:r>
          <w:rPr>
            <w:color w:val="0000FF"/>
            <w:spacing w:val="-4"/>
            <w:u w:val="single" w:color="0000FF"/>
          </w:rPr>
          <w:t xml:space="preserve"> </w:t>
        </w:r>
        <w:r>
          <w:rPr>
            <w:color w:val="0000FF"/>
            <w:u w:val="single" w:color="0000FF"/>
          </w:rPr>
          <w:t>—</w:t>
        </w:r>
        <w:r>
          <w:rPr>
            <w:color w:val="0000FF"/>
            <w:spacing w:val="-7"/>
            <w:u w:val="single" w:color="0000FF"/>
          </w:rPr>
          <w:t xml:space="preserve"> </w:t>
        </w:r>
        <w:r>
          <w:rPr>
            <w:color w:val="0000FF"/>
            <w:u w:val="single" w:color="0000FF"/>
          </w:rPr>
          <w:t>Delivery</w:t>
        </w:r>
        <w:r>
          <w:rPr>
            <w:color w:val="0000FF"/>
            <w:spacing w:val="-4"/>
            <w:u w:val="single" w:color="0000FF"/>
          </w:rPr>
          <w:t xml:space="preserve"> </w:t>
        </w:r>
        <w:r>
          <w:rPr>
            <w:color w:val="0000FF"/>
            <w:spacing w:val="-2"/>
            <w:u w:val="single" w:color="0000FF"/>
          </w:rPr>
          <w:t>Requirements</w:t>
        </w:r>
      </w:hyperlink>
    </w:p>
    <w:p w14:paraId="5834815F" w14:textId="77777777" w:rsidR="000161FA" w:rsidRDefault="00FF4424">
      <w:pPr>
        <w:pStyle w:val="ListParagraph"/>
        <w:numPr>
          <w:ilvl w:val="1"/>
          <w:numId w:val="2"/>
        </w:numPr>
        <w:tabs>
          <w:tab w:val="left" w:pos="1593"/>
        </w:tabs>
        <w:spacing w:line="253" w:lineRule="exact"/>
        <w:ind w:left="1593" w:hanging="359"/>
      </w:pPr>
      <w:hyperlink r:id="rId36">
        <w:r>
          <w:rPr>
            <w:color w:val="0000FF"/>
            <w:u w:val="single" w:color="0000FF"/>
          </w:rPr>
          <w:t>Holocaust</w:t>
        </w:r>
        <w:r>
          <w:rPr>
            <w:color w:val="0000FF"/>
            <w:spacing w:val="-7"/>
            <w:u w:val="single" w:color="0000FF"/>
          </w:rPr>
          <w:t xml:space="preserve"> </w:t>
        </w:r>
        <w:r>
          <w:rPr>
            <w:color w:val="0000FF"/>
            <w:spacing w:val="-2"/>
            <w:u w:val="single" w:color="0000FF"/>
          </w:rPr>
          <w:t>Education</w:t>
        </w:r>
      </w:hyperlink>
    </w:p>
    <w:p w14:paraId="7153F6CB" w14:textId="77777777" w:rsidR="000161FA" w:rsidRDefault="00FF4424">
      <w:pPr>
        <w:pStyle w:val="ListParagraph"/>
        <w:numPr>
          <w:ilvl w:val="1"/>
          <w:numId w:val="2"/>
        </w:numPr>
        <w:tabs>
          <w:tab w:val="left" w:pos="1593"/>
        </w:tabs>
        <w:spacing w:line="253" w:lineRule="exact"/>
        <w:ind w:left="1593" w:hanging="359"/>
      </w:pPr>
      <w:hyperlink r:id="rId37">
        <w:r>
          <w:rPr>
            <w:color w:val="0000FF"/>
            <w:u w:val="single" w:color="0000FF"/>
          </w:rPr>
          <w:t>Reporting</w:t>
        </w:r>
        <w:r>
          <w:rPr>
            <w:color w:val="0000FF"/>
            <w:spacing w:val="-9"/>
            <w:u w:val="single" w:color="0000FF"/>
          </w:rPr>
          <w:t xml:space="preserve"> </w:t>
        </w:r>
        <w:r>
          <w:rPr>
            <w:color w:val="0000FF"/>
            <w:u w:val="single" w:color="0000FF"/>
          </w:rPr>
          <w:t>Student</w:t>
        </w:r>
        <w:r>
          <w:rPr>
            <w:color w:val="0000FF"/>
            <w:spacing w:val="-8"/>
            <w:u w:val="single" w:color="0000FF"/>
          </w:rPr>
          <w:t xml:space="preserve"> </w:t>
        </w:r>
        <w:r>
          <w:rPr>
            <w:color w:val="0000FF"/>
            <w:u w:val="single" w:color="0000FF"/>
          </w:rPr>
          <w:t>Achievement</w:t>
        </w:r>
        <w:r>
          <w:rPr>
            <w:color w:val="0000FF"/>
            <w:spacing w:val="-7"/>
            <w:u w:val="single" w:color="0000FF"/>
          </w:rPr>
          <w:t xml:space="preserve"> </w:t>
        </w:r>
        <w:r>
          <w:rPr>
            <w:color w:val="0000FF"/>
            <w:u w:val="single" w:color="0000FF"/>
          </w:rPr>
          <w:t>and</w:t>
        </w:r>
        <w:r>
          <w:rPr>
            <w:color w:val="0000FF"/>
            <w:spacing w:val="-7"/>
            <w:u w:val="single" w:color="0000FF"/>
          </w:rPr>
          <w:t xml:space="preserve"> </w:t>
        </w:r>
        <w:r>
          <w:rPr>
            <w:color w:val="0000FF"/>
            <w:u w:val="single" w:color="0000FF"/>
          </w:rPr>
          <w:t>Prog</w:t>
        </w:r>
        <w:r>
          <w:rPr>
            <w:color w:val="0000FF"/>
            <w:u w:val="single" w:color="0000FF"/>
          </w:rPr>
          <w:t>ress</w:t>
        </w:r>
        <w:r>
          <w:rPr>
            <w:color w:val="0000FF"/>
            <w:spacing w:val="-5"/>
            <w:u w:val="single" w:color="0000FF"/>
          </w:rPr>
          <w:t xml:space="preserve"> </w:t>
        </w:r>
        <w:r>
          <w:rPr>
            <w:color w:val="0000FF"/>
            <w:u w:val="single" w:color="0000FF"/>
          </w:rPr>
          <w:t>Foundation</w:t>
        </w:r>
        <w:r>
          <w:rPr>
            <w:color w:val="0000FF"/>
            <w:spacing w:val="-7"/>
            <w:u w:val="single" w:color="0000FF"/>
          </w:rPr>
          <w:t xml:space="preserve"> </w:t>
        </w:r>
        <w:r>
          <w:rPr>
            <w:color w:val="0000FF"/>
            <w:u w:val="single" w:color="0000FF"/>
          </w:rPr>
          <w:t>to</w:t>
        </w:r>
        <w:r>
          <w:rPr>
            <w:color w:val="0000FF"/>
            <w:spacing w:val="-8"/>
            <w:u w:val="single" w:color="0000FF"/>
          </w:rPr>
          <w:t xml:space="preserve"> </w:t>
        </w:r>
        <w:r>
          <w:rPr>
            <w:color w:val="0000FF"/>
            <w:spacing w:val="-5"/>
            <w:u w:val="single" w:color="0000FF"/>
          </w:rPr>
          <w:t>10</w:t>
        </w:r>
      </w:hyperlink>
    </w:p>
    <w:p w14:paraId="3D2FCF6B" w14:textId="77777777" w:rsidR="000161FA" w:rsidRDefault="00FF4424">
      <w:pPr>
        <w:pStyle w:val="ListParagraph"/>
        <w:numPr>
          <w:ilvl w:val="1"/>
          <w:numId w:val="2"/>
        </w:numPr>
        <w:tabs>
          <w:tab w:val="left" w:pos="1593"/>
        </w:tabs>
        <w:spacing w:line="253" w:lineRule="exact"/>
        <w:ind w:left="1593" w:hanging="359"/>
      </w:pPr>
      <w:hyperlink r:id="rId38">
        <w:r>
          <w:rPr>
            <w:color w:val="0000FF"/>
            <w:u w:val="single" w:color="0000FF"/>
          </w:rPr>
          <w:t>Sexuality</w:t>
        </w:r>
        <w:r>
          <w:rPr>
            <w:color w:val="0000FF"/>
            <w:spacing w:val="-8"/>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Consent</w:t>
        </w:r>
        <w:r>
          <w:rPr>
            <w:color w:val="0000FF"/>
            <w:spacing w:val="-4"/>
            <w:u w:val="single" w:color="0000FF"/>
          </w:rPr>
          <w:t xml:space="preserve"> </w:t>
        </w:r>
        <w:r>
          <w:rPr>
            <w:color w:val="0000FF"/>
            <w:spacing w:val="-2"/>
            <w:u w:val="single" w:color="0000FF"/>
          </w:rPr>
          <w:t>Education</w:t>
        </w:r>
      </w:hyperlink>
    </w:p>
    <w:p w14:paraId="6E351782" w14:textId="77777777" w:rsidR="000161FA" w:rsidRDefault="00FF4424">
      <w:pPr>
        <w:pStyle w:val="ListParagraph"/>
        <w:numPr>
          <w:ilvl w:val="1"/>
          <w:numId w:val="2"/>
        </w:numPr>
        <w:tabs>
          <w:tab w:val="left" w:pos="1585"/>
        </w:tabs>
        <w:spacing w:before="3" w:line="223" w:lineRule="auto"/>
        <w:ind w:left="153" w:right="5037" w:firstLine="1078"/>
      </w:pPr>
      <w:hyperlink r:id="rId39">
        <w:r>
          <w:rPr>
            <w:color w:val="0000FF"/>
            <w:u w:val="single" w:color="0000FF"/>
          </w:rPr>
          <w:t>School</w:t>
        </w:r>
        <w:r>
          <w:rPr>
            <w:color w:val="0000FF"/>
            <w:spacing w:val="-6"/>
            <w:u w:val="single" w:color="0000FF"/>
          </w:rPr>
          <w:t xml:space="preserve"> </w:t>
        </w:r>
        <w:r>
          <w:rPr>
            <w:color w:val="0000FF"/>
            <w:u w:val="single" w:color="0000FF"/>
          </w:rPr>
          <w:t>Hours</w:t>
        </w:r>
        <w:r>
          <w:rPr>
            <w:color w:val="0000FF"/>
            <w:spacing w:val="-7"/>
            <w:u w:val="single" w:color="0000FF"/>
          </w:rPr>
          <w:t xml:space="preserve"> </w:t>
        </w:r>
        <w:r>
          <w:rPr>
            <w:color w:val="0000FF"/>
            <w:u w:val="single" w:color="0000FF"/>
          </w:rPr>
          <w:t>(including</w:t>
        </w:r>
        <w:r>
          <w:rPr>
            <w:color w:val="0000FF"/>
            <w:spacing w:val="-5"/>
            <w:u w:val="single" w:color="0000FF"/>
          </w:rPr>
          <w:t xml:space="preserve"> </w:t>
        </w:r>
        <w:r>
          <w:rPr>
            <w:color w:val="0000FF"/>
            <w:u w:val="single" w:color="0000FF"/>
          </w:rPr>
          <w:t>variation</w:t>
        </w:r>
        <w:r>
          <w:rPr>
            <w:color w:val="0000FF"/>
            <w:spacing w:val="-7"/>
            <w:u w:val="single" w:color="0000FF"/>
          </w:rPr>
          <w:t xml:space="preserve"> </w:t>
        </w:r>
        <w:r>
          <w:rPr>
            <w:color w:val="0000FF"/>
            <w:u w:val="single" w:color="0000FF"/>
          </w:rPr>
          <w:t>to</w:t>
        </w:r>
        <w:r>
          <w:rPr>
            <w:color w:val="0000FF"/>
            <w:spacing w:val="-5"/>
            <w:u w:val="single" w:color="0000FF"/>
          </w:rPr>
          <w:t xml:space="preserve"> </w:t>
        </w:r>
        <w:r>
          <w:rPr>
            <w:color w:val="0000FF"/>
            <w:u w:val="single" w:color="0000FF"/>
          </w:rPr>
          <w:t>hour</w:t>
        </w:r>
        <w:r>
          <w:rPr>
            <w:color w:val="0000FF"/>
            <w:u w:val="single" w:color="0000FF"/>
          </w:rPr>
          <w:t>s)</w:t>
        </w:r>
      </w:hyperlink>
      <w:r>
        <w:rPr>
          <w:color w:val="0000FF"/>
        </w:rPr>
        <w:t xml:space="preserve"> </w:t>
      </w:r>
      <w:r>
        <w:t>This policy should be read alongside:</w:t>
      </w:r>
    </w:p>
    <w:p w14:paraId="05D3B5B0" w14:textId="77777777" w:rsidR="000161FA" w:rsidRDefault="00FF4424">
      <w:pPr>
        <w:pStyle w:val="ListParagraph"/>
        <w:numPr>
          <w:ilvl w:val="0"/>
          <w:numId w:val="2"/>
        </w:numPr>
        <w:tabs>
          <w:tab w:val="left" w:pos="874"/>
        </w:tabs>
        <w:spacing w:before="3" w:line="269" w:lineRule="exact"/>
      </w:pPr>
      <w:r>
        <w:t>whole</w:t>
      </w:r>
      <w:r>
        <w:rPr>
          <w:spacing w:val="-7"/>
        </w:rPr>
        <w:t xml:space="preserve"> </w:t>
      </w:r>
      <w:r>
        <w:t>school</w:t>
      </w:r>
      <w:r>
        <w:rPr>
          <w:spacing w:val="-7"/>
        </w:rPr>
        <w:t xml:space="preserve"> </w:t>
      </w:r>
      <w:r>
        <w:t>curriculum</w:t>
      </w:r>
      <w:r>
        <w:rPr>
          <w:spacing w:val="-7"/>
        </w:rPr>
        <w:t xml:space="preserve"> </w:t>
      </w:r>
      <w:r>
        <w:rPr>
          <w:spacing w:val="-4"/>
        </w:rPr>
        <w:t>plan</w:t>
      </w:r>
    </w:p>
    <w:p w14:paraId="25EDE44D" w14:textId="77777777" w:rsidR="000161FA" w:rsidRDefault="00FF4424">
      <w:pPr>
        <w:pStyle w:val="ListParagraph"/>
        <w:numPr>
          <w:ilvl w:val="0"/>
          <w:numId w:val="2"/>
        </w:numPr>
        <w:tabs>
          <w:tab w:val="left" w:pos="874"/>
        </w:tabs>
        <w:spacing w:line="269" w:lineRule="exact"/>
      </w:pPr>
      <w:r>
        <w:t>teaching</w:t>
      </w:r>
      <w:r>
        <w:rPr>
          <w:spacing w:val="-8"/>
        </w:rPr>
        <w:t xml:space="preserve"> </w:t>
      </w:r>
      <w:r>
        <w:t>and</w:t>
      </w:r>
      <w:r>
        <w:rPr>
          <w:spacing w:val="-6"/>
        </w:rPr>
        <w:t xml:space="preserve"> </w:t>
      </w:r>
      <w:r>
        <w:t>learning</w:t>
      </w:r>
      <w:r>
        <w:rPr>
          <w:spacing w:val="-6"/>
        </w:rPr>
        <w:t xml:space="preserve"> </w:t>
      </w:r>
      <w:r>
        <w:t>program</w:t>
      </w:r>
      <w:r>
        <w:rPr>
          <w:spacing w:val="-6"/>
        </w:rPr>
        <w:t xml:space="preserve"> </w:t>
      </w:r>
      <w:r>
        <w:t>for</w:t>
      </w:r>
      <w:r>
        <w:rPr>
          <w:spacing w:val="-4"/>
        </w:rPr>
        <w:t xml:space="preserve"> </w:t>
      </w:r>
      <w:r>
        <w:t>each</w:t>
      </w:r>
      <w:r>
        <w:rPr>
          <w:spacing w:val="-7"/>
        </w:rPr>
        <w:t xml:space="preserve"> </w:t>
      </w:r>
      <w:r>
        <w:t>learning</w:t>
      </w:r>
      <w:r>
        <w:rPr>
          <w:spacing w:val="-6"/>
        </w:rPr>
        <w:t xml:space="preserve"> </w:t>
      </w:r>
      <w:r>
        <w:rPr>
          <w:spacing w:val="-4"/>
        </w:rPr>
        <w:t>area</w:t>
      </w:r>
    </w:p>
    <w:p w14:paraId="325C1CC4" w14:textId="77777777" w:rsidR="000161FA" w:rsidRDefault="00FF4424">
      <w:pPr>
        <w:pStyle w:val="ListParagraph"/>
        <w:numPr>
          <w:ilvl w:val="0"/>
          <w:numId w:val="2"/>
        </w:numPr>
        <w:tabs>
          <w:tab w:val="left" w:pos="874"/>
        </w:tabs>
        <w:spacing w:line="269" w:lineRule="exact"/>
      </w:pPr>
      <w:r>
        <w:t>unit</w:t>
      </w:r>
      <w:r>
        <w:rPr>
          <w:spacing w:val="-6"/>
        </w:rPr>
        <w:t xml:space="preserve"> </w:t>
      </w:r>
      <w:r>
        <w:t>planners/sequence</w:t>
      </w:r>
      <w:r>
        <w:rPr>
          <w:spacing w:val="-11"/>
        </w:rPr>
        <w:t xml:space="preserve"> </w:t>
      </w:r>
      <w:r>
        <w:t>of</w:t>
      </w:r>
      <w:r>
        <w:rPr>
          <w:spacing w:val="-6"/>
        </w:rPr>
        <w:t xml:space="preserve"> </w:t>
      </w:r>
      <w:r>
        <w:rPr>
          <w:spacing w:val="-2"/>
        </w:rPr>
        <w:t>lessons</w:t>
      </w:r>
    </w:p>
    <w:p w14:paraId="12C846ED" w14:textId="77777777" w:rsidR="000161FA" w:rsidRDefault="000161FA">
      <w:pPr>
        <w:pStyle w:val="BodyText"/>
        <w:spacing w:before="60"/>
      </w:pPr>
    </w:p>
    <w:p w14:paraId="28559CA9" w14:textId="77777777" w:rsidR="000161FA" w:rsidRDefault="00FF4424">
      <w:pPr>
        <w:ind w:left="153"/>
        <w:rPr>
          <w:b/>
          <w:sz w:val="26"/>
        </w:rPr>
      </w:pPr>
      <w:r>
        <w:rPr>
          <w:b/>
          <w:color w:val="5B9BD4"/>
          <w:sz w:val="26"/>
        </w:rPr>
        <w:t>POLICY</w:t>
      </w:r>
      <w:r>
        <w:rPr>
          <w:b/>
          <w:color w:val="5B9BD4"/>
          <w:spacing w:val="-8"/>
          <w:sz w:val="26"/>
        </w:rPr>
        <w:t xml:space="preserve"> </w:t>
      </w:r>
      <w:r>
        <w:rPr>
          <w:b/>
          <w:color w:val="5B9BD4"/>
          <w:sz w:val="26"/>
        </w:rPr>
        <w:t>REVIEW</w:t>
      </w:r>
      <w:r>
        <w:rPr>
          <w:b/>
          <w:color w:val="5B9BD4"/>
          <w:spacing w:val="-10"/>
          <w:sz w:val="26"/>
        </w:rPr>
        <w:t xml:space="preserve"> </w:t>
      </w:r>
      <w:r>
        <w:rPr>
          <w:b/>
          <w:color w:val="5B9BD4"/>
          <w:sz w:val="26"/>
        </w:rPr>
        <w:t>AND</w:t>
      </w:r>
      <w:r>
        <w:rPr>
          <w:b/>
          <w:color w:val="5B9BD4"/>
          <w:spacing w:val="-10"/>
          <w:sz w:val="26"/>
        </w:rPr>
        <w:t xml:space="preserve"> </w:t>
      </w:r>
      <w:r>
        <w:rPr>
          <w:b/>
          <w:color w:val="5B9BD4"/>
          <w:spacing w:val="-2"/>
          <w:sz w:val="26"/>
        </w:rPr>
        <w:t>APPROVAL</w:t>
      </w:r>
    </w:p>
    <w:tbl>
      <w:tblPr>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27"/>
        <w:gridCol w:w="6076"/>
      </w:tblGrid>
      <w:tr w:rsidR="000161FA" w14:paraId="5CE4077E" w14:textId="77777777">
        <w:trPr>
          <w:trHeight w:val="292"/>
        </w:trPr>
        <w:tc>
          <w:tcPr>
            <w:tcW w:w="2927" w:type="dxa"/>
          </w:tcPr>
          <w:p w14:paraId="7767B976" w14:textId="77777777" w:rsidR="000161FA" w:rsidRDefault="00FF4424">
            <w:pPr>
              <w:pStyle w:val="TableParagraph"/>
              <w:ind w:left="6"/>
            </w:pPr>
            <w:r>
              <w:t>Policy</w:t>
            </w:r>
            <w:r>
              <w:rPr>
                <w:spacing w:val="-3"/>
              </w:rPr>
              <w:t xml:space="preserve"> </w:t>
            </w:r>
            <w:r>
              <w:t>last</w:t>
            </w:r>
            <w:r>
              <w:rPr>
                <w:spacing w:val="-2"/>
              </w:rPr>
              <w:t xml:space="preserve"> reviewed</w:t>
            </w:r>
          </w:p>
        </w:tc>
        <w:tc>
          <w:tcPr>
            <w:tcW w:w="6076" w:type="dxa"/>
          </w:tcPr>
          <w:p w14:paraId="6142DB4D" w14:textId="77777777" w:rsidR="000161FA" w:rsidRDefault="00FF4424">
            <w:pPr>
              <w:pStyle w:val="TableParagraph"/>
              <w:ind w:left="61"/>
            </w:pPr>
            <w:r>
              <w:t>September,</w:t>
            </w:r>
            <w:r>
              <w:rPr>
                <w:spacing w:val="-8"/>
              </w:rPr>
              <w:t xml:space="preserve"> </w:t>
            </w:r>
            <w:r>
              <w:rPr>
                <w:spacing w:val="-4"/>
              </w:rPr>
              <w:t>2025</w:t>
            </w:r>
          </w:p>
        </w:tc>
      </w:tr>
      <w:tr w:rsidR="000161FA" w14:paraId="2C09F1A1" w14:textId="77777777">
        <w:trPr>
          <w:trHeight w:val="289"/>
        </w:trPr>
        <w:tc>
          <w:tcPr>
            <w:tcW w:w="2927" w:type="dxa"/>
          </w:tcPr>
          <w:p w14:paraId="3300438B" w14:textId="77777777" w:rsidR="000161FA" w:rsidRDefault="00FF4424">
            <w:pPr>
              <w:pStyle w:val="TableParagraph"/>
              <w:spacing w:before="0" w:line="253" w:lineRule="exact"/>
              <w:ind w:left="6"/>
            </w:pPr>
            <w:r>
              <w:t>Approved</w:t>
            </w:r>
            <w:r>
              <w:rPr>
                <w:spacing w:val="-5"/>
              </w:rPr>
              <w:t xml:space="preserve"> </w:t>
            </w:r>
            <w:r>
              <w:rPr>
                <w:spacing w:val="-7"/>
              </w:rPr>
              <w:t>by</w:t>
            </w:r>
          </w:p>
        </w:tc>
        <w:tc>
          <w:tcPr>
            <w:tcW w:w="6076" w:type="dxa"/>
          </w:tcPr>
          <w:p w14:paraId="2C2BEC03" w14:textId="77777777" w:rsidR="000161FA" w:rsidRDefault="00FF4424">
            <w:pPr>
              <w:pStyle w:val="TableParagraph"/>
              <w:spacing w:before="0" w:line="253" w:lineRule="exact"/>
              <w:ind w:left="61"/>
            </w:pPr>
            <w:r>
              <w:t>Lino</w:t>
            </w:r>
            <w:r>
              <w:rPr>
                <w:spacing w:val="-4"/>
              </w:rPr>
              <w:t xml:space="preserve"> </w:t>
            </w:r>
            <w:r>
              <w:rPr>
                <w:spacing w:val="-2"/>
              </w:rPr>
              <w:t>Pagano</w:t>
            </w:r>
          </w:p>
        </w:tc>
      </w:tr>
      <w:tr w:rsidR="000161FA" w14:paraId="0BCDE931" w14:textId="77777777">
        <w:trPr>
          <w:trHeight w:val="292"/>
        </w:trPr>
        <w:tc>
          <w:tcPr>
            <w:tcW w:w="2927" w:type="dxa"/>
          </w:tcPr>
          <w:p w14:paraId="14876C5B" w14:textId="77777777" w:rsidR="000161FA" w:rsidRDefault="00FF4424">
            <w:pPr>
              <w:pStyle w:val="TableParagraph"/>
              <w:ind w:left="6"/>
            </w:pPr>
            <w:r>
              <w:t>Next</w:t>
            </w:r>
            <w:r>
              <w:rPr>
                <w:spacing w:val="-5"/>
              </w:rPr>
              <w:t xml:space="preserve"> </w:t>
            </w:r>
            <w:r>
              <w:t>scheduled</w:t>
            </w:r>
            <w:r>
              <w:rPr>
                <w:spacing w:val="-7"/>
              </w:rPr>
              <w:t xml:space="preserve"> </w:t>
            </w:r>
            <w:r>
              <w:t>review</w:t>
            </w:r>
            <w:r>
              <w:rPr>
                <w:spacing w:val="-6"/>
              </w:rPr>
              <w:t xml:space="preserve"> </w:t>
            </w:r>
            <w:r>
              <w:rPr>
                <w:spacing w:val="-4"/>
              </w:rPr>
              <w:t>date</w:t>
            </w:r>
          </w:p>
        </w:tc>
        <w:tc>
          <w:tcPr>
            <w:tcW w:w="6076" w:type="dxa"/>
          </w:tcPr>
          <w:p w14:paraId="2A54A1BF" w14:textId="77777777" w:rsidR="000161FA" w:rsidRDefault="00FF4424">
            <w:pPr>
              <w:pStyle w:val="TableParagraph"/>
              <w:ind w:left="61"/>
            </w:pPr>
            <w:r>
              <w:t>September</w:t>
            </w:r>
            <w:r>
              <w:rPr>
                <w:spacing w:val="-9"/>
              </w:rPr>
              <w:t xml:space="preserve"> </w:t>
            </w:r>
            <w:r>
              <w:rPr>
                <w:spacing w:val="-4"/>
              </w:rPr>
              <w:t>2028</w:t>
            </w:r>
          </w:p>
        </w:tc>
      </w:tr>
    </w:tbl>
    <w:p w14:paraId="7577B73E" w14:textId="77777777" w:rsidR="00FF4424" w:rsidRDefault="00FF4424"/>
    <w:sectPr w:rsidR="00FF4424">
      <w:pgSz w:w="11910" w:h="16840"/>
      <w:pgMar w:top="620" w:right="566" w:bottom="1240" w:left="566"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905C8" w14:textId="77777777" w:rsidR="00FF4424" w:rsidRDefault="00FF4424">
      <w:r>
        <w:separator/>
      </w:r>
    </w:p>
  </w:endnote>
  <w:endnote w:type="continuationSeparator" w:id="0">
    <w:p w14:paraId="6C1E80B7" w14:textId="77777777" w:rsidR="00FF4424" w:rsidRDefault="00FF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1B4F" w14:textId="77777777" w:rsidR="000161FA" w:rsidRDefault="00FF4424">
    <w:pPr>
      <w:pStyle w:val="BodyText"/>
      <w:spacing w:line="14" w:lineRule="auto"/>
      <w:rPr>
        <w:sz w:val="20"/>
      </w:rPr>
    </w:pPr>
    <w:r>
      <w:rPr>
        <w:noProof/>
        <w:sz w:val="20"/>
      </w:rPr>
      <mc:AlternateContent>
        <mc:Choice Requires="wps">
          <w:drawing>
            <wp:anchor distT="0" distB="0" distL="0" distR="0" simplePos="0" relativeHeight="487431680" behindDoc="1" locked="0" layoutInCell="1" allowOverlap="1" wp14:anchorId="0DF35702" wp14:editId="4B5D93B6">
              <wp:simplePos x="0" y="0"/>
              <wp:positionH relativeFrom="page">
                <wp:posOffset>6990588</wp:posOffset>
              </wp:positionH>
              <wp:positionV relativeFrom="page">
                <wp:posOffset>9886729</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ADDCF41" w14:textId="77777777" w:rsidR="000161FA" w:rsidRDefault="00FF442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0DF35702" id="_x0000_t202" coordsize="21600,21600" o:spt="202" path="m,l,21600r21600,l21600,xe">
              <v:stroke joinstyle="miter"/>
              <v:path gradientshapeok="t" o:connecttype="rect"/>
            </v:shapetype>
            <v:shape id="Textbox 1" o:spid="_x0000_s1027" type="#_x0000_t202" style="position:absolute;margin-left:550.45pt;margin-top:778.5pt;width:13pt;height:15.3pt;z-index:-1588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" filled="f" stroked="f">
              <v:textbox inset="0,0,0,0">
                <w:txbxContent>
                  <w:p w14:paraId="1ADDCF41" w14:textId="77777777" w:rsidR="000161FA" w:rsidRDefault="00FF442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316D9" w14:textId="77777777" w:rsidR="00FF4424" w:rsidRDefault="00FF4424">
      <w:r>
        <w:separator/>
      </w:r>
    </w:p>
  </w:footnote>
  <w:footnote w:type="continuationSeparator" w:id="0">
    <w:p w14:paraId="2624B470" w14:textId="77777777" w:rsidR="00FF4424" w:rsidRDefault="00FF4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80964"/>
    <w:multiLevelType w:val="hybridMultilevel"/>
    <w:tmpl w:val="F0A208EE"/>
    <w:lvl w:ilvl="0" w:tplc="09CAFA3E">
      <w:numFmt w:val="bullet"/>
      <w:lvlText w:val=""/>
      <w:lvlJc w:val="left"/>
      <w:pPr>
        <w:ind w:left="874" w:hanging="360"/>
      </w:pPr>
      <w:rPr>
        <w:rFonts w:ascii="Symbol" w:eastAsia="Symbol" w:hAnsi="Symbol" w:cs="Symbol" w:hint="default"/>
        <w:b w:val="0"/>
        <w:bCs w:val="0"/>
        <w:i w:val="0"/>
        <w:iCs w:val="0"/>
        <w:spacing w:val="0"/>
        <w:w w:val="100"/>
        <w:sz w:val="22"/>
        <w:szCs w:val="22"/>
        <w:lang w:val="en-US" w:eastAsia="en-US" w:bidi="ar-SA"/>
      </w:rPr>
    </w:lvl>
    <w:lvl w:ilvl="1" w:tplc="B0E00AA8">
      <w:numFmt w:val="bullet"/>
      <w:lvlText w:val="o"/>
      <w:lvlJc w:val="left"/>
      <w:pPr>
        <w:ind w:left="1594" w:hanging="360"/>
      </w:pPr>
      <w:rPr>
        <w:rFonts w:ascii="Courier New" w:eastAsia="Courier New" w:hAnsi="Courier New" w:cs="Courier New" w:hint="default"/>
        <w:b w:val="0"/>
        <w:bCs w:val="0"/>
        <w:i w:val="0"/>
        <w:iCs w:val="0"/>
        <w:spacing w:val="0"/>
        <w:w w:val="100"/>
        <w:sz w:val="22"/>
        <w:szCs w:val="22"/>
        <w:lang w:val="en-US" w:eastAsia="en-US" w:bidi="ar-SA"/>
      </w:rPr>
    </w:lvl>
    <w:lvl w:ilvl="2" w:tplc="1ECAA3BA">
      <w:numFmt w:val="bullet"/>
      <w:lvlText w:val="•"/>
      <w:lvlJc w:val="left"/>
      <w:pPr>
        <w:ind w:left="1600" w:hanging="360"/>
      </w:pPr>
      <w:rPr>
        <w:rFonts w:hint="default"/>
        <w:lang w:val="en-US" w:eastAsia="en-US" w:bidi="ar-SA"/>
      </w:rPr>
    </w:lvl>
    <w:lvl w:ilvl="3" w:tplc="9F727134">
      <w:numFmt w:val="bullet"/>
      <w:lvlText w:val="•"/>
      <w:lvlJc w:val="left"/>
      <w:pPr>
        <w:ind w:left="2746" w:hanging="360"/>
      </w:pPr>
      <w:rPr>
        <w:rFonts w:hint="default"/>
        <w:lang w:val="en-US" w:eastAsia="en-US" w:bidi="ar-SA"/>
      </w:rPr>
    </w:lvl>
    <w:lvl w:ilvl="4" w:tplc="755CA802">
      <w:numFmt w:val="bullet"/>
      <w:lvlText w:val="•"/>
      <w:lvlJc w:val="left"/>
      <w:pPr>
        <w:ind w:left="3893" w:hanging="360"/>
      </w:pPr>
      <w:rPr>
        <w:rFonts w:hint="default"/>
        <w:lang w:val="en-US" w:eastAsia="en-US" w:bidi="ar-SA"/>
      </w:rPr>
    </w:lvl>
    <w:lvl w:ilvl="5" w:tplc="C0F4D0C2">
      <w:numFmt w:val="bullet"/>
      <w:lvlText w:val="•"/>
      <w:lvlJc w:val="left"/>
      <w:pPr>
        <w:ind w:left="5040" w:hanging="360"/>
      </w:pPr>
      <w:rPr>
        <w:rFonts w:hint="default"/>
        <w:lang w:val="en-US" w:eastAsia="en-US" w:bidi="ar-SA"/>
      </w:rPr>
    </w:lvl>
    <w:lvl w:ilvl="6" w:tplc="55680ADE">
      <w:numFmt w:val="bullet"/>
      <w:lvlText w:val="•"/>
      <w:lvlJc w:val="left"/>
      <w:pPr>
        <w:ind w:left="6187" w:hanging="360"/>
      </w:pPr>
      <w:rPr>
        <w:rFonts w:hint="default"/>
        <w:lang w:val="en-US" w:eastAsia="en-US" w:bidi="ar-SA"/>
      </w:rPr>
    </w:lvl>
    <w:lvl w:ilvl="7" w:tplc="502E762A">
      <w:numFmt w:val="bullet"/>
      <w:lvlText w:val="•"/>
      <w:lvlJc w:val="left"/>
      <w:pPr>
        <w:ind w:left="7334" w:hanging="360"/>
      </w:pPr>
      <w:rPr>
        <w:rFonts w:hint="default"/>
        <w:lang w:val="en-US" w:eastAsia="en-US" w:bidi="ar-SA"/>
      </w:rPr>
    </w:lvl>
    <w:lvl w:ilvl="8" w:tplc="8ABE3D74">
      <w:numFmt w:val="bullet"/>
      <w:lvlText w:val="•"/>
      <w:lvlJc w:val="left"/>
      <w:pPr>
        <w:ind w:left="8480" w:hanging="360"/>
      </w:pPr>
      <w:rPr>
        <w:rFonts w:hint="default"/>
        <w:lang w:val="en-US" w:eastAsia="en-US" w:bidi="ar-SA"/>
      </w:rPr>
    </w:lvl>
  </w:abstractNum>
  <w:abstractNum w:abstractNumId="1" w15:restartNumberingAfterBreak="0">
    <w:nsid w:val="584E6C7F"/>
    <w:multiLevelType w:val="hybridMultilevel"/>
    <w:tmpl w:val="1E920C6C"/>
    <w:lvl w:ilvl="0" w:tplc="DB562D24">
      <w:numFmt w:val="bullet"/>
      <w:lvlText w:val="-"/>
      <w:lvlJc w:val="left"/>
      <w:pPr>
        <w:ind w:left="874" w:hanging="360"/>
      </w:pPr>
      <w:rPr>
        <w:rFonts w:ascii="Calibri" w:eastAsia="Calibri" w:hAnsi="Calibri" w:cs="Calibri" w:hint="default"/>
        <w:b w:val="0"/>
        <w:bCs w:val="0"/>
        <w:i w:val="0"/>
        <w:iCs w:val="0"/>
        <w:spacing w:val="0"/>
        <w:w w:val="100"/>
        <w:sz w:val="22"/>
        <w:szCs w:val="22"/>
        <w:lang w:val="en-US" w:eastAsia="en-US" w:bidi="ar-SA"/>
      </w:rPr>
    </w:lvl>
    <w:lvl w:ilvl="1" w:tplc="384E93C2">
      <w:numFmt w:val="bullet"/>
      <w:lvlText w:val="•"/>
      <w:lvlJc w:val="left"/>
      <w:pPr>
        <w:ind w:left="1869" w:hanging="360"/>
      </w:pPr>
      <w:rPr>
        <w:rFonts w:hint="default"/>
        <w:lang w:val="en-US" w:eastAsia="en-US" w:bidi="ar-SA"/>
      </w:rPr>
    </w:lvl>
    <w:lvl w:ilvl="2" w:tplc="FD625FE6">
      <w:numFmt w:val="bullet"/>
      <w:lvlText w:val="•"/>
      <w:lvlJc w:val="left"/>
      <w:pPr>
        <w:ind w:left="2858" w:hanging="360"/>
      </w:pPr>
      <w:rPr>
        <w:rFonts w:hint="default"/>
        <w:lang w:val="en-US" w:eastAsia="en-US" w:bidi="ar-SA"/>
      </w:rPr>
    </w:lvl>
    <w:lvl w:ilvl="3" w:tplc="7668E6EE">
      <w:numFmt w:val="bullet"/>
      <w:lvlText w:val="•"/>
      <w:lvlJc w:val="left"/>
      <w:pPr>
        <w:ind w:left="3848" w:hanging="360"/>
      </w:pPr>
      <w:rPr>
        <w:rFonts w:hint="default"/>
        <w:lang w:val="en-US" w:eastAsia="en-US" w:bidi="ar-SA"/>
      </w:rPr>
    </w:lvl>
    <w:lvl w:ilvl="4" w:tplc="BF5EFB66">
      <w:numFmt w:val="bullet"/>
      <w:lvlText w:val="•"/>
      <w:lvlJc w:val="left"/>
      <w:pPr>
        <w:ind w:left="4837" w:hanging="360"/>
      </w:pPr>
      <w:rPr>
        <w:rFonts w:hint="default"/>
        <w:lang w:val="en-US" w:eastAsia="en-US" w:bidi="ar-SA"/>
      </w:rPr>
    </w:lvl>
    <w:lvl w:ilvl="5" w:tplc="08BA0170">
      <w:numFmt w:val="bullet"/>
      <w:lvlText w:val="•"/>
      <w:lvlJc w:val="left"/>
      <w:pPr>
        <w:ind w:left="5827" w:hanging="360"/>
      </w:pPr>
      <w:rPr>
        <w:rFonts w:hint="default"/>
        <w:lang w:val="en-US" w:eastAsia="en-US" w:bidi="ar-SA"/>
      </w:rPr>
    </w:lvl>
    <w:lvl w:ilvl="6" w:tplc="7D7EEE2E">
      <w:numFmt w:val="bullet"/>
      <w:lvlText w:val="•"/>
      <w:lvlJc w:val="left"/>
      <w:pPr>
        <w:ind w:left="6816" w:hanging="360"/>
      </w:pPr>
      <w:rPr>
        <w:rFonts w:hint="default"/>
        <w:lang w:val="en-US" w:eastAsia="en-US" w:bidi="ar-SA"/>
      </w:rPr>
    </w:lvl>
    <w:lvl w:ilvl="7" w:tplc="F73C4B32">
      <w:numFmt w:val="bullet"/>
      <w:lvlText w:val="•"/>
      <w:lvlJc w:val="left"/>
      <w:pPr>
        <w:ind w:left="7806" w:hanging="360"/>
      </w:pPr>
      <w:rPr>
        <w:rFonts w:hint="default"/>
        <w:lang w:val="en-US" w:eastAsia="en-US" w:bidi="ar-SA"/>
      </w:rPr>
    </w:lvl>
    <w:lvl w:ilvl="8" w:tplc="18BAD63E">
      <w:numFmt w:val="bullet"/>
      <w:lvlText w:val="•"/>
      <w:lvlJc w:val="left"/>
      <w:pPr>
        <w:ind w:left="8795"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FA"/>
    <w:rsid w:val="000161FA"/>
    <w:rsid w:val="00963953"/>
    <w:rsid w:val="00FF442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78C7"/>
  <w15:docId w15:val="{E3D7D991-FC05-4AD4-88D1-39B8D1E4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53"/>
      <w:outlineLvl w:val="0"/>
    </w:pPr>
    <w:rPr>
      <w:b/>
      <w:bCs/>
      <w:sz w:val="26"/>
      <w:szCs w:val="26"/>
    </w:rPr>
  </w:style>
  <w:style w:type="paragraph" w:styleId="Heading2">
    <w:name w:val="heading 2"/>
    <w:basedOn w:val="Normal"/>
    <w:uiPriority w:val="9"/>
    <w:unhideWhenUsed/>
    <w:qFormat/>
    <w:pPr>
      <w:ind w:left="15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right="1"/>
      <w:jc w:val="center"/>
    </w:pPr>
    <w:rPr>
      <w:b/>
      <w:bCs/>
      <w:sz w:val="36"/>
      <w:szCs w:val="36"/>
    </w:rPr>
  </w:style>
  <w:style w:type="paragraph" w:styleId="ListParagraph">
    <w:name w:val="List Paragraph"/>
    <w:basedOn w:val="Normal"/>
    <w:uiPriority w:val="1"/>
    <w:qFormat/>
    <w:pPr>
      <w:ind w:left="874" w:hanging="360"/>
    </w:pPr>
  </w:style>
  <w:style w:type="paragraph" w:customStyle="1" w:styleId="TableParagraph">
    <w:name w:val="Table Paragraph"/>
    <w:basedOn w:val="Normal"/>
    <w:uiPriority w:val="1"/>
    <w:qFormat/>
    <w:pPr>
      <w:spacing w:before="2"/>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reporting-student-achievement/policy" TargetMode="External"/><Relationship Id="rId18" Type="http://schemas.openxmlformats.org/officeDocument/2006/relationships/image" Target="media/image2.jpeg"/><Relationship Id="rId26" Type="http://schemas.openxmlformats.org/officeDocument/2006/relationships/hyperlink" Target="https://www2.education.vic.gov.au/pal/fiso/policy" TargetMode="External"/><Relationship Id="rId39" Type="http://schemas.openxmlformats.org/officeDocument/2006/relationships/hyperlink" Target="https://www2.education.vic.gov.au/pal/school-hours/policy" TargetMode="External"/><Relationship Id="rId21" Type="http://schemas.openxmlformats.org/officeDocument/2006/relationships/hyperlink" Target="https://www2.education.vic.gov.au/pal/reporting-student-achievement/policy" TargetMode="External"/><Relationship Id="rId34" Type="http://schemas.openxmlformats.org/officeDocument/2006/relationships/hyperlink" Target="https://www2.education.vic.gov.au/pal/languages-education/policy"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2.education.vic.gov.au/pal/holocaust-education-delivery-requirements/policy" TargetMode="External"/><Relationship Id="rId20" Type="http://schemas.openxmlformats.org/officeDocument/2006/relationships/hyperlink" Target="https://www2.education.vic.gov.au/pal/assessment-student-achievement/policy" TargetMode="External"/><Relationship Id="rId29" Type="http://schemas.openxmlformats.org/officeDocument/2006/relationships/hyperlink" Target="https://www2.education.vic.gov.au/pal/fiso/policy"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caa.vic.edu.au/Documents/viccurric/RevisedF-10CurriculumPlanningReportingGuidelines.pdf" TargetMode="External"/><Relationship Id="rId24" Type="http://schemas.openxmlformats.org/officeDocument/2006/relationships/hyperlink" Target="https://www.vcaa.vic.edu.au/curriculum/foundation-10/Pages/default.aspx?Redirect=2" TargetMode="External"/><Relationship Id="rId32" Type="http://schemas.openxmlformats.org/officeDocument/2006/relationships/hyperlink" Target="https://www2.education.vic.gov.au/pal/students-disability/policy" TargetMode="External"/><Relationship Id="rId37" Type="http://schemas.openxmlformats.org/officeDocument/2006/relationships/hyperlink" Target="https://www2.education.vic.gov.au/pal/reporting-student-achievement/policy"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2.education.vic.gov.au/pal/sexuality-education/policy" TargetMode="External"/><Relationship Id="rId23" Type="http://schemas.openxmlformats.org/officeDocument/2006/relationships/hyperlink" Target="https://www.vcaa.vic.edu.au/curriculum/foundation-10/Pages/default.aspx?Redirect=2" TargetMode="External"/><Relationship Id="rId28" Type="http://schemas.openxmlformats.org/officeDocument/2006/relationships/hyperlink" Target="https://www2.education.vic.gov.au/pal/curriculum-programs/policy" TargetMode="External"/><Relationship Id="rId36" Type="http://schemas.openxmlformats.org/officeDocument/2006/relationships/hyperlink" Target="https://www2.education.vic.gov.au/pal/holocaust-education-delivery-requirements/policy" TargetMode="External"/><Relationship Id="rId10" Type="http://schemas.openxmlformats.org/officeDocument/2006/relationships/hyperlink" Target="https://www.vcaa.vic.edu.au/Documents/viccurric/RevisedF-10CurriculumPlanningReportingGuidelines.pdf" TargetMode="External"/><Relationship Id="rId19" Type="http://schemas.openxmlformats.org/officeDocument/2006/relationships/hyperlink" Target="https://www2.education.vic.gov.au/pal/assessment-student-achievement/policy" TargetMode="External"/><Relationship Id="rId31" Type="http://schemas.openxmlformats.org/officeDocument/2006/relationships/hyperlink" Target="https://www2.education.vic.gov.au/pal/digital-learning/policy" TargetMode="External"/><Relationship Id="rId4" Type="http://schemas.openxmlformats.org/officeDocument/2006/relationships/webSettings" Target="webSettings.xml"/><Relationship Id="rId9" Type="http://schemas.openxmlformats.org/officeDocument/2006/relationships/hyperlink" Target="https://victoriancurriculum.vcaa.vic.edu.au/" TargetMode="External"/><Relationship Id="rId14" Type="http://schemas.openxmlformats.org/officeDocument/2006/relationships/hyperlink" Target="https://www2.education.vic.gov.au/pal/physical-and-sport-education-delivery-requirements/policy" TargetMode="External"/><Relationship Id="rId22" Type="http://schemas.openxmlformats.org/officeDocument/2006/relationships/hyperlink" Target="https://www2.education.vic.gov.au/pal/reporting-student-achievement/policy" TargetMode="External"/><Relationship Id="rId27" Type="http://schemas.openxmlformats.org/officeDocument/2006/relationships/hyperlink" Target="https://www2.education.vic.gov.au/pal/fiso/policy" TargetMode="External"/><Relationship Id="rId30" Type="http://schemas.openxmlformats.org/officeDocument/2006/relationships/hyperlink" Target="https://www2.education.vic.gov.au/pal/assessment-student-achievement/policy" TargetMode="External"/><Relationship Id="rId35" Type="http://schemas.openxmlformats.org/officeDocument/2006/relationships/hyperlink" Target="https://www2.education.vic.gov.au/pal/physical-and-sport-education-delivery-requirements/policy" TargetMode="External"/><Relationship Id="rId8" Type="http://schemas.openxmlformats.org/officeDocument/2006/relationships/hyperlink" Target="https://victoriancurriculum.vcaa.vic.edu.au/" TargetMode="External"/><Relationship Id="rId3" Type="http://schemas.openxmlformats.org/officeDocument/2006/relationships/settings" Target="settings.xml"/><Relationship Id="rId12" Type="http://schemas.openxmlformats.org/officeDocument/2006/relationships/hyperlink" Target="https://www2.education.vic.gov.au/pal/reporting-student-achievement/policy" TargetMode="External"/><Relationship Id="rId17" Type="http://schemas.openxmlformats.org/officeDocument/2006/relationships/footer" Target="footer1.xml"/><Relationship Id="rId25" Type="http://schemas.openxmlformats.org/officeDocument/2006/relationships/hyperlink" Target="https://victoriancurriculum.vcaa.vic.edu.au/english/english-as-an-additional-language-eal/introduction/rationale-and-aims" TargetMode="External"/><Relationship Id="rId33" Type="http://schemas.openxmlformats.org/officeDocument/2006/relationships/hyperlink" Target="https://www2.education.vic.gov.au/pal/koorie-education/policy" TargetMode="External"/><Relationship Id="rId38" Type="http://schemas.openxmlformats.org/officeDocument/2006/relationships/hyperlink" Target="https://www2.education.vic.gov.au/pal/sexuality-education/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2970</Words>
  <Characters>16933</Characters>
  <Application>Microsoft Office Word</Application>
  <DocSecurity>0</DocSecurity>
  <Lines>141</Lines>
  <Paragraphs>39</Paragraphs>
  <ScaleCrop>false</ScaleCrop>
  <Company/>
  <LinksUpToDate>false</LinksUpToDate>
  <CharactersWithSpaces>19864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Emma G</dc:creator>
  <cp:lastModifiedBy>Constantinos Stamatelatos</cp:lastModifiedBy>
  <cp:revision>2</cp:revision>
  <dcterms:created xsi:type="dcterms:W3CDTF">2026-08-10T02:21:00Z</dcterms:created>
  <dcterms:modified xsi:type="dcterms:W3CDTF">2026-08-10T02:21:00Z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Microsoft® Word for Microsoft 365</vt:lpwstr>
  </property>
  <property fmtid="{D5CDD505-2E9C-101B-9397-08002B2CF9AE}" pid="4" name="LastSaved">
    <vt:filetime>2025-10-20T00:00:00Z</vt:filetime>
  </property>
  <property fmtid="{D5CDD505-2E9C-101B-9397-08002B2CF9AE}" pid="5" name="Producer">
    <vt:lpwstr>Microsoft® Word for Microsoft 365</vt:lpwstr>
  </property>
  <property fmtid="{D5CDD505-2E9C-101B-9397-08002B2CF9AE}" pid="6" name="GrammarlyDocumentId">
    <vt:lpwstr>700d1565-4c01-4a3b-9892-e3b0be3541da</vt:lpwstr>
  </property>
</Properties>
</file>